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F3B17" w14:textId="1DE7B3A1" w:rsidR="0028155C" w:rsidRPr="00030A24" w:rsidRDefault="00661967" w:rsidP="00030A24">
      <w:pPr>
        <w:jc w:val="center"/>
        <w:rPr>
          <w:rFonts w:ascii="Garamond" w:eastAsiaTheme="minorHAnsi" w:hAnsi="Garamond"/>
          <w:b/>
          <w:bCs/>
          <w:sz w:val="28"/>
          <w:szCs w:val="28"/>
        </w:rPr>
      </w:pPr>
      <w:r w:rsidRPr="00030A24">
        <w:rPr>
          <w:rFonts w:ascii="Garamond" w:eastAsiaTheme="minorHAnsi" w:hAnsi="Garamond"/>
          <w:b/>
          <w:bCs/>
          <w:sz w:val="28"/>
          <w:szCs w:val="28"/>
        </w:rPr>
        <w:t>Direct recording of signal integration at individual synapses on dendritic spines: a voltage imaging study</w:t>
      </w:r>
    </w:p>
    <w:p w14:paraId="1D68FAF8" w14:textId="77777777" w:rsidR="00D4778F" w:rsidRPr="00030A24" w:rsidRDefault="00D4778F" w:rsidP="00030A24">
      <w:pPr>
        <w:jc w:val="center"/>
        <w:rPr>
          <w:rFonts w:ascii="Garamond" w:eastAsiaTheme="minorHAnsi" w:hAnsi="Garamond"/>
          <w:sz w:val="22"/>
          <w:szCs w:val="22"/>
          <w:u w:val="single"/>
        </w:rPr>
      </w:pPr>
      <w:r w:rsidRPr="00030A24">
        <w:rPr>
          <w:rFonts w:ascii="Garamond" w:eastAsiaTheme="minorHAnsi" w:hAnsi="Garamond"/>
          <w:sz w:val="22"/>
          <w:szCs w:val="22"/>
          <w:u w:val="single"/>
        </w:rPr>
        <w:t>Dejan Zecevic</w:t>
      </w:r>
    </w:p>
    <w:p w14:paraId="5F70CAC4" w14:textId="637D5D2D" w:rsidR="00D4778F" w:rsidRPr="00030A24" w:rsidRDefault="00D4778F" w:rsidP="00030A24">
      <w:pPr>
        <w:jc w:val="center"/>
        <w:rPr>
          <w:rFonts w:ascii="Garamond" w:eastAsiaTheme="minorHAnsi" w:hAnsi="Garamond"/>
          <w:i/>
          <w:sz w:val="20"/>
          <w:szCs w:val="20"/>
        </w:rPr>
      </w:pPr>
      <w:r w:rsidRPr="00030A24">
        <w:rPr>
          <w:rFonts w:ascii="Garamond" w:eastAsiaTheme="minorHAnsi" w:hAnsi="Garamond"/>
          <w:i/>
          <w:sz w:val="20"/>
          <w:szCs w:val="20"/>
        </w:rPr>
        <w:t>Yale University School of Medicine</w:t>
      </w:r>
      <w:r w:rsidR="0047377B" w:rsidRPr="00030A24">
        <w:rPr>
          <w:rFonts w:ascii="Garamond" w:eastAsiaTheme="minorHAnsi" w:hAnsi="Garamond"/>
          <w:i/>
          <w:sz w:val="20"/>
          <w:szCs w:val="20"/>
        </w:rPr>
        <w:t>, New Haven, CT USA</w:t>
      </w:r>
    </w:p>
    <w:p w14:paraId="6F75FBA0" w14:textId="0ED8BDC3" w:rsidR="00D4778F" w:rsidRPr="00030A24" w:rsidRDefault="00030A24" w:rsidP="00030A24">
      <w:pPr>
        <w:jc w:val="center"/>
        <w:rPr>
          <w:rFonts w:ascii="Garamond" w:eastAsiaTheme="minorHAnsi" w:hAnsi="Garamond"/>
          <w:sz w:val="20"/>
          <w:szCs w:val="20"/>
        </w:rPr>
      </w:pPr>
      <w:proofErr w:type="gramStart"/>
      <w:r w:rsidRPr="00030A24">
        <w:rPr>
          <w:rFonts w:ascii="Garamond" w:eastAsiaTheme="minorHAnsi" w:hAnsi="Garamond"/>
          <w:sz w:val="20"/>
          <w:szCs w:val="20"/>
        </w:rPr>
        <w:t>e-mail</w:t>
      </w:r>
      <w:proofErr w:type="gramEnd"/>
      <w:r w:rsidRPr="00030A24">
        <w:rPr>
          <w:rFonts w:ascii="Garamond" w:eastAsiaTheme="minorHAnsi" w:hAnsi="Garamond"/>
          <w:sz w:val="20"/>
          <w:szCs w:val="20"/>
        </w:rPr>
        <w:t xml:space="preserve">: </w:t>
      </w:r>
      <w:hyperlink r:id="rId8" w:history="1">
        <w:r w:rsidRPr="00030A24">
          <w:rPr>
            <w:rStyle w:val="Hyperlink"/>
            <w:rFonts w:ascii="Garamond" w:eastAsiaTheme="minorHAnsi" w:hAnsi="Garamond"/>
            <w:sz w:val="20"/>
            <w:szCs w:val="20"/>
          </w:rPr>
          <w:t>zecevic.dejan@gmail.com</w:t>
        </w:r>
      </w:hyperlink>
    </w:p>
    <w:p w14:paraId="53FA47E6" w14:textId="77777777" w:rsidR="00030A24" w:rsidRDefault="00030A24" w:rsidP="00661967">
      <w:pPr>
        <w:rPr>
          <w:sz w:val="22"/>
          <w:szCs w:val="22"/>
          <w:lang w:val="en-GB"/>
        </w:rPr>
      </w:pPr>
    </w:p>
    <w:p w14:paraId="42B3B0B7" w14:textId="0C8135D1" w:rsidR="00D2414F" w:rsidRPr="00661967" w:rsidRDefault="00661967" w:rsidP="00030A24">
      <w:pPr>
        <w:jc w:val="both"/>
        <w:rPr>
          <w:sz w:val="22"/>
          <w:szCs w:val="22"/>
          <w:lang w:val="en-GB"/>
        </w:rPr>
      </w:pPr>
      <w:r w:rsidRPr="00661967">
        <w:rPr>
          <w:sz w:val="22"/>
          <w:szCs w:val="22"/>
          <w:lang w:val="en-GB"/>
        </w:rPr>
        <w:t xml:space="preserve">Most of the excitatory synapses that mediate cell-to-cell communication in the mammalian brain are located on dendritic spines. A sophisticated assembly of transmitter receptor and voltage-sensitive ion channel molecules in spines generate electrical signals and mediate plasticity in response to quantal release of chemical transmitters caused by patterned activity in presynaptic axons. Even though spines are widely considered the elementary computational units of the brain, the current understanding of their electrical behaviour is incomplete and controversial. An important question that </w:t>
      </w:r>
      <w:proofErr w:type="gramStart"/>
      <w:r w:rsidRPr="00661967">
        <w:rPr>
          <w:sz w:val="22"/>
          <w:szCs w:val="22"/>
          <w:lang w:val="en-GB"/>
        </w:rPr>
        <w:t>has not been fully answered</w:t>
      </w:r>
      <w:proofErr w:type="gramEnd"/>
      <w:r w:rsidRPr="00661967">
        <w:rPr>
          <w:sz w:val="22"/>
          <w:szCs w:val="22"/>
          <w:lang w:val="en-GB"/>
        </w:rPr>
        <w:t xml:space="preserve"> is the exact contribution of individual synapses on spines to the electrical signalling in neurons. The first step in this process involves the transfer of excitatory postsynaptic potentials (EPSPs) from the spine head, across the spine neck, to the parent dendrite at the base of the spine. The properties of this transfer define the electrical role of spines, which is currently controversial. Both old and recent results of a number of studies </w:t>
      </w:r>
      <w:proofErr w:type="gramStart"/>
      <w:r w:rsidRPr="00661967">
        <w:rPr>
          <w:sz w:val="22"/>
          <w:szCs w:val="22"/>
          <w:lang w:val="en-GB"/>
        </w:rPr>
        <w:t>have been interpreted</w:t>
      </w:r>
      <w:proofErr w:type="gramEnd"/>
      <w:r w:rsidRPr="00661967">
        <w:rPr>
          <w:sz w:val="22"/>
          <w:szCs w:val="22"/>
          <w:lang w:val="en-GB"/>
        </w:rPr>
        <w:t xml:space="preserve"> to support the prominent electrical role of dendritic spines. Other studies provided strong evidence that spines have no electrical role. None of these studies </w:t>
      </w:r>
      <w:proofErr w:type="gramStart"/>
      <w:r w:rsidRPr="00661967">
        <w:rPr>
          <w:sz w:val="22"/>
          <w:szCs w:val="22"/>
          <w:lang w:val="en-GB"/>
        </w:rPr>
        <w:t>is universally accepted</w:t>
      </w:r>
      <w:proofErr w:type="gramEnd"/>
      <w:r w:rsidRPr="00661967">
        <w:rPr>
          <w:sz w:val="22"/>
          <w:szCs w:val="22"/>
          <w:lang w:val="en-GB"/>
        </w:rPr>
        <w:t xml:space="preserve"> as conclusive because most of the available evidence is based on indirect measurements and theoretical considerations. We recently reported electrical signalling in individual spines based on voltage sensitive dye recordings. In basal dendrites of one class of cortical neurons, Layer 5 pyramidal cells, we obtained direct evidence supporting a conclusion that excitatory postsynaptic potentials (EPSPs) propagate from the synapse on spine head to the parent dendrites without voltage loss. This result implies that spines do not serve a significant electrical role. We report here a continuation of this study that includes two additional classes of principal cortical neurons and additional control experiments. The results confirm and strengthen our previous conclusion that spine synapses on basal dendrites of investigated principal neurons are not electrically isolated from the dendrites and do not function as isolated electrical compartments.</w:t>
      </w:r>
      <w:r>
        <w:rPr>
          <w:sz w:val="22"/>
          <w:szCs w:val="22"/>
          <w:lang w:val="en-GB"/>
        </w:rPr>
        <w:t xml:space="preserve"> Furthermore, b</w:t>
      </w:r>
      <w:r w:rsidRPr="00661967">
        <w:rPr>
          <w:sz w:val="22"/>
          <w:szCs w:val="22"/>
          <w:lang w:val="en-GB"/>
        </w:rPr>
        <w:t xml:space="preserve">ecause many presynaptic neurons fire in bursts, an important question regarding the contribution of single spine synapses to electrical signalling is the mechanism of temporal summation of subthreshold signals. We investigated this question by monitoring synaptic integration optically at the site of origin and electrically at the soma by patch pipette recording. We found that both local and somatic responses to repetitive quantal EPSPs </w:t>
      </w:r>
      <w:proofErr w:type="gramStart"/>
      <w:r w:rsidRPr="00661967">
        <w:rPr>
          <w:sz w:val="22"/>
          <w:szCs w:val="22"/>
          <w:lang w:val="en-GB"/>
        </w:rPr>
        <w:t>are based almost entirely on AMPA receptor currents and strictly limited in amplitude and waveform by AMPA receptor desensitization</w:t>
      </w:r>
      <w:proofErr w:type="gramEnd"/>
      <w:r w:rsidRPr="00661967">
        <w:rPr>
          <w:sz w:val="22"/>
          <w:szCs w:val="22"/>
          <w:lang w:val="en-GB"/>
        </w:rPr>
        <w:t>.</w:t>
      </w:r>
      <w:bookmarkStart w:id="0" w:name="_GoBack"/>
      <w:bookmarkEnd w:id="0"/>
    </w:p>
    <w:p w14:paraId="3F9E05D2" w14:textId="782A5018" w:rsidR="00D2414F" w:rsidRDefault="00D2414F" w:rsidP="00D4778F"/>
    <w:p w14:paraId="00865892" w14:textId="77777777" w:rsidR="00D2414F" w:rsidRDefault="00D2414F" w:rsidP="00D4778F"/>
    <w:p w14:paraId="43C121A9" w14:textId="6BBED15C" w:rsidR="00D2414F" w:rsidRDefault="00D2414F" w:rsidP="00D4778F"/>
    <w:p w14:paraId="0D9B9239" w14:textId="77777777" w:rsidR="00D2414F" w:rsidRDefault="00D2414F" w:rsidP="00D4778F"/>
    <w:p w14:paraId="18808AF5" w14:textId="0726C226" w:rsidR="00317CB7" w:rsidRDefault="00317CB7" w:rsidP="00D4778F"/>
    <w:p w14:paraId="1952EB0B" w14:textId="68819C95" w:rsidR="00E27976" w:rsidRDefault="00E27976" w:rsidP="00D4778F"/>
    <w:sectPr w:rsidR="00E27976" w:rsidSect="00030A24">
      <w:footerReference w:type="default" r:id="rId9"/>
      <w:pgSz w:w="12240" w:h="15840" w:code="1"/>
      <w:pgMar w:top="1152" w:right="864"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FA172" w14:textId="77777777" w:rsidR="005C3300" w:rsidRDefault="005C3300">
      <w:r>
        <w:separator/>
      </w:r>
    </w:p>
  </w:endnote>
  <w:endnote w:type="continuationSeparator" w:id="0">
    <w:p w14:paraId="390B503D" w14:textId="77777777" w:rsidR="005C3300" w:rsidRDefault="005C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A14D" w14:textId="15C2A48A" w:rsidR="002C6F65" w:rsidRDefault="002C6F65" w:rsidP="009E6E2A">
    <w:pPr>
      <w:pStyle w:val="Footer"/>
      <w:jc w:val="center"/>
    </w:pPr>
    <w:r>
      <w:rPr>
        <w:rStyle w:val="PageNumber"/>
      </w:rPr>
      <w:fldChar w:fldCharType="begin"/>
    </w:r>
    <w:r>
      <w:rPr>
        <w:rStyle w:val="PageNumber"/>
      </w:rPr>
      <w:instrText xml:space="preserve"> PAGE </w:instrText>
    </w:r>
    <w:r>
      <w:rPr>
        <w:rStyle w:val="PageNumber"/>
      </w:rPr>
      <w:fldChar w:fldCharType="separate"/>
    </w:r>
    <w:r w:rsidR="00030A2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7FA44" w14:textId="77777777" w:rsidR="005C3300" w:rsidRDefault="005C3300">
      <w:r>
        <w:separator/>
      </w:r>
    </w:p>
  </w:footnote>
  <w:footnote w:type="continuationSeparator" w:id="0">
    <w:p w14:paraId="139CD157" w14:textId="77777777" w:rsidR="005C3300" w:rsidRDefault="005C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B5116"/>
    <w:multiLevelType w:val="hybridMultilevel"/>
    <w:tmpl w:val="2208E936"/>
    <w:lvl w:ilvl="0" w:tplc="44909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FB05AA"/>
    <w:multiLevelType w:val="hybridMultilevel"/>
    <w:tmpl w:val="0744FDEC"/>
    <w:lvl w:ilvl="0" w:tplc="CD9EB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977E0"/>
    <w:multiLevelType w:val="hybridMultilevel"/>
    <w:tmpl w:val="00A871AC"/>
    <w:lvl w:ilvl="0" w:tplc="9C68B38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32274"/>
    <w:multiLevelType w:val="hybridMultilevel"/>
    <w:tmpl w:val="39C6F068"/>
    <w:lvl w:ilvl="0" w:tplc="17A8D5E4">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7F194E"/>
    <w:multiLevelType w:val="multilevel"/>
    <w:tmpl w:val="E984F0A6"/>
    <w:lvl w:ilvl="0">
      <w:start w:val="5"/>
      <w:numFmt w:val="decimal"/>
      <w:lvlText w:val="%1"/>
      <w:lvlJc w:val="left"/>
      <w:pPr>
        <w:tabs>
          <w:tab w:val="num" w:pos="450"/>
        </w:tabs>
        <w:ind w:left="450" w:hanging="450"/>
      </w:pPr>
      <w:rPr>
        <w:rFonts w:hint="default"/>
        <w:b/>
      </w:rPr>
    </w:lvl>
    <w:lvl w:ilvl="1">
      <w:start w:val="5"/>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2A"/>
    <w:rsid w:val="00002EE0"/>
    <w:rsid w:val="00004EB7"/>
    <w:rsid w:val="00011887"/>
    <w:rsid w:val="00011CA5"/>
    <w:rsid w:val="00014C51"/>
    <w:rsid w:val="0002169A"/>
    <w:rsid w:val="000228CA"/>
    <w:rsid w:val="00022E4D"/>
    <w:rsid w:val="000260CD"/>
    <w:rsid w:val="00027370"/>
    <w:rsid w:val="00030A24"/>
    <w:rsid w:val="00033B70"/>
    <w:rsid w:val="000440E1"/>
    <w:rsid w:val="00045C7C"/>
    <w:rsid w:val="000468EA"/>
    <w:rsid w:val="00050C94"/>
    <w:rsid w:val="000513C0"/>
    <w:rsid w:val="00052494"/>
    <w:rsid w:val="00057E90"/>
    <w:rsid w:val="00060746"/>
    <w:rsid w:val="00067493"/>
    <w:rsid w:val="00070CC5"/>
    <w:rsid w:val="000742EB"/>
    <w:rsid w:val="00075889"/>
    <w:rsid w:val="0007695D"/>
    <w:rsid w:val="00077B05"/>
    <w:rsid w:val="00082EDA"/>
    <w:rsid w:val="00083D95"/>
    <w:rsid w:val="000843AD"/>
    <w:rsid w:val="0009307E"/>
    <w:rsid w:val="000931A7"/>
    <w:rsid w:val="00097439"/>
    <w:rsid w:val="00097739"/>
    <w:rsid w:val="000A68C9"/>
    <w:rsid w:val="000B1025"/>
    <w:rsid w:val="000B1A87"/>
    <w:rsid w:val="000B42B4"/>
    <w:rsid w:val="000B474B"/>
    <w:rsid w:val="000B771B"/>
    <w:rsid w:val="000B790D"/>
    <w:rsid w:val="000B7B7B"/>
    <w:rsid w:val="000C70F4"/>
    <w:rsid w:val="000D14D2"/>
    <w:rsid w:val="000F1C59"/>
    <w:rsid w:val="001003C0"/>
    <w:rsid w:val="00101ED0"/>
    <w:rsid w:val="00105E8B"/>
    <w:rsid w:val="00107226"/>
    <w:rsid w:val="00110DAC"/>
    <w:rsid w:val="0011639D"/>
    <w:rsid w:val="0012177B"/>
    <w:rsid w:val="001230DA"/>
    <w:rsid w:val="0012602D"/>
    <w:rsid w:val="00131085"/>
    <w:rsid w:val="0013354B"/>
    <w:rsid w:val="00133A62"/>
    <w:rsid w:val="0014628E"/>
    <w:rsid w:val="00146A11"/>
    <w:rsid w:val="0015131B"/>
    <w:rsid w:val="00154239"/>
    <w:rsid w:val="00156429"/>
    <w:rsid w:val="0016044B"/>
    <w:rsid w:val="00164664"/>
    <w:rsid w:val="001763C8"/>
    <w:rsid w:val="0017748D"/>
    <w:rsid w:val="00177733"/>
    <w:rsid w:val="001779BD"/>
    <w:rsid w:val="001864F9"/>
    <w:rsid w:val="00187EAE"/>
    <w:rsid w:val="00196E8E"/>
    <w:rsid w:val="001A0BE6"/>
    <w:rsid w:val="001A24F2"/>
    <w:rsid w:val="001A2502"/>
    <w:rsid w:val="001A4787"/>
    <w:rsid w:val="001A6098"/>
    <w:rsid w:val="001A6952"/>
    <w:rsid w:val="001A6EFC"/>
    <w:rsid w:val="001A7865"/>
    <w:rsid w:val="001A7D21"/>
    <w:rsid w:val="001B1CF4"/>
    <w:rsid w:val="001B2FDD"/>
    <w:rsid w:val="001B62F7"/>
    <w:rsid w:val="001C167F"/>
    <w:rsid w:val="001C6F3B"/>
    <w:rsid w:val="001D03F8"/>
    <w:rsid w:val="001D3E9A"/>
    <w:rsid w:val="001D6201"/>
    <w:rsid w:val="001D75DA"/>
    <w:rsid w:val="001E2743"/>
    <w:rsid w:val="001E4554"/>
    <w:rsid w:val="001E7748"/>
    <w:rsid w:val="001F100A"/>
    <w:rsid w:val="001F4D9E"/>
    <w:rsid w:val="001F7470"/>
    <w:rsid w:val="001F7AF4"/>
    <w:rsid w:val="00200385"/>
    <w:rsid w:val="00201AC2"/>
    <w:rsid w:val="00204039"/>
    <w:rsid w:val="00204947"/>
    <w:rsid w:val="00206A97"/>
    <w:rsid w:val="00206DE9"/>
    <w:rsid w:val="00210ABC"/>
    <w:rsid w:val="002112AF"/>
    <w:rsid w:val="002119EF"/>
    <w:rsid w:val="00212748"/>
    <w:rsid w:val="002130D4"/>
    <w:rsid w:val="00220F3F"/>
    <w:rsid w:val="00221870"/>
    <w:rsid w:val="0023069F"/>
    <w:rsid w:val="002321AB"/>
    <w:rsid w:val="00233275"/>
    <w:rsid w:val="00233993"/>
    <w:rsid w:val="0024229B"/>
    <w:rsid w:val="0024442F"/>
    <w:rsid w:val="0024640B"/>
    <w:rsid w:val="00247A7D"/>
    <w:rsid w:val="00251622"/>
    <w:rsid w:val="002611D8"/>
    <w:rsid w:val="00263DF5"/>
    <w:rsid w:val="0027153D"/>
    <w:rsid w:val="002760EA"/>
    <w:rsid w:val="0028155C"/>
    <w:rsid w:val="002828A3"/>
    <w:rsid w:val="00283352"/>
    <w:rsid w:val="00284371"/>
    <w:rsid w:val="00285BF1"/>
    <w:rsid w:val="00286C89"/>
    <w:rsid w:val="00287CC7"/>
    <w:rsid w:val="00291C24"/>
    <w:rsid w:val="002A7868"/>
    <w:rsid w:val="002B38FA"/>
    <w:rsid w:val="002C074A"/>
    <w:rsid w:val="002C1DBA"/>
    <w:rsid w:val="002C42BD"/>
    <w:rsid w:val="002C6B34"/>
    <w:rsid w:val="002C6F65"/>
    <w:rsid w:val="002D0F65"/>
    <w:rsid w:val="002D4F68"/>
    <w:rsid w:val="002D5C97"/>
    <w:rsid w:val="002D7D54"/>
    <w:rsid w:val="003018A4"/>
    <w:rsid w:val="00310E84"/>
    <w:rsid w:val="0031290D"/>
    <w:rsid w:val="00314C8F"/>
    <w:rsid w:val="00316DAF"/>
    <w:rsid w:val="00317CB7"/>
    <w:rsid w:val="003220FB"/>
    <w:rsid w:val="00322973"/>
    <w:rsid w:val="00326341"/>
    <w:rsid w:val="00326AE8"/>
    <w:rsid w:val="00335846"/>
    <w:rsid w:val="003364E0"/>
    <w:rsid w:val="003405C7"/>
    <w:rsid w:val="003424BE"/>
    <w:rsid w:val="003439DA"/>
    <w:rsid w:val="00343DB6"/>
    <w:rsid w:val="003446D6"/>
    <w:rsid w:val="0034644F"/>
    <w:rsid w:val="0035175F"/>
    <w:rsid w:val="00351B0C"/>
    <w:rsid w:val="00353FF9"/>
    <w:rsid w:val="003542F3"/>
    <w:rsid w:val="003556B5"/>
    <w:rsid w:val="00360738"/>
    <w:rsid w:val="00362342"/>
    <w:rsid w:val="00367254"/>
    <w:rsid w:val="00370819"/>
    <w:rsid w:val="003710C9"/>
    <w:rsid w:val="0037130B"/>
    <w:rsid w:val="003777A3"/>
    <w:rsid w:val="0038604B"/>
    <w:rsid w:val="00387A0F"/>
    <w:rsid w:val="003917D5"/>
    <w:rsid w:val="00396CC1"/>
    <w:rsid w:val="003A375B"/>
    <w:rsid w:val="003A685A"/>
    <w:rsid w:val="003C5C88"/>
    <w:rsid w:val="003C7C6F"/>
    <w:rsid w:val="003D0148"/>
    <w:rsid w:val="003D1FEC"/>
    <w:rsid w:val="003D2F27"/>
    <w:rsid w:val="003E3967"/>
    <w:rsid w:val="003E4F5E"/>
    <w:rsid w:val="003E740E"/>
    <w:rsid w:val="003E79D1"/>
    <w:rsid w:val="003F0E80"/>
    <w:rsid w:val="003F2146"/>
    <w:rsid w:val="003F3512"/>
    <w:rsid w:val="003F3C4C"/>
    <w:rsid w:val="003F456A"/>
    <w:rsid w:val="003F4E74"/>
    <w:rsid w:val="003F5106"/>
    <w:rsid w:val="003F515F"/>
    <w:rsid w:val="004017D5"/>
    <w:rsid w:val="00405098"/>
    <w:rsid w:val="00407008"/>
    <w:rsid w:val="00410245"/>
    <w:rsid w:val="004121AB"/>
    <w:rsid w:val="004156A7"/>
    <w:rsid w:val="00433877"/>
    <w:rsid w:val="00436F67"/>
    <w:rsid w:val="00440601"/>
    <w:rsid w:val="0044218E"/>
    <w:rsid w:val="00442897"/>
    <w:rsid w:val="00446D2F"/>
    <w:rsid w:val="00450AF4"/>
    <w:rsid w:val="00454591"/>
    <w:rsid w:val="00454C84"/>
    <w:rsid w:val="00457FE3"/>
    <w:rsid w:val="004607BF"/>
    <w:rsid w:val="00460B56"/>
    <w:rsid w:val="00460B7D"/>
    <w:rsid w:val="00462319"/>
    <w:rsid w:val="0046238B"/>
    <w:rsid w:val="0047039E"/>
    <w:rsid w:val="00470B02"/>
    <w:rsid w:val="00473176"/>
    <w:rsid w:val="0047377B"/>
    <w:rsid w:val="00473F54"/>
    <w:rsid w:val="00474066"/>
    <w:rsid w:val="00483E71"/>
    <w:rsid w:val="0048405D"/>
    <w:rsid w:val="00492ED9"/>
    <w:rsid w:val="0049571D"/>
    <w:rsid w:val="00495DE3"/>
    <w:rsid w:val="004A0C3D"/>
    <w:rsid w:val="004A2CB6"/>
    <w:rsid w:val="004A4794"/>
    <w:rsid w:val="004A6A11"/>
    <w:rsid w:val="004A7E50"/>
    <w:rsid w:val="004B04E7"/>
    <w:rsid w:val="004B1047"/>
    <w:rsid w:val="004B22BC"/>
    <w:rsid w:val="004B5CFE"/>
    <w:rsid w:val="004C08FE"/>
    <w:rsid w:val="004D32E4"/>
    <w:rsid w:val="004D6E75"/>
    <w:rsid w:val="004E7349"/>
    <w:rsid w:val="004F29B6"/>
    <w:rsid w:val="004F62C1"/>
    <w:rsid w:val="00502D62"/>
    <w:rsid w:val="005038BC"/>
    <w:rsid w:val="005058D3"/>
    <w:rsid w:val="005077A1"/>
    <w:rsid w:val="0051025A"/>
    <w:rsid w:val="00510348"/>
    <w:rsid w:val="00510DA1"/>
    <w:rsid w:val="00510F22"/>
    <w:rsid w:val="00512DBC"/>
    <w:rsid w:val="00513CD8"/>
    <w:rsid w:val="00524A99"/>
    <w:rsid w:val="00526BBA"/>
    <w:rsid w:val="00530A99"/>
    <w:rsid w:val="00535C7A"/>
    <w:rsid w:val="00536647"/>
    <w:rsid w:val="00536A97"/>
    <w:rsid w:val="005371D6"/>
    <w:rsid w:val="00541810"/>
    <w:rsid w:val="0054266D"/>
    <w:rsid w:val="005435A9"/>
    <w:rsid w:val="0054491B"/>
    <w:rsid w:val="00547166"/>
    <w:rsid w:val="00554EC9"/>
    <w:rsid w:val="0055726A"/>
    <w:rsid w:val="00561608"/>
    <w:rsid w:val="00561746"/>
    <w:rsid w:val="005639A1"/>
    <w:rsid w:val="0056701E"/>
    <w:rsid w:val="00574B30"/>
    <w:rsid w:val="00575DBB"/>
    <w:rsid w:val="00577EA8"/>
    <w:rsid w:val="005812C6"/>
    <w:rsid w:val="005845F8"/>
    <w:rsid w:val="00584DFA"/>
    <w:rsid w:val="005A50A8"/>
    <w:rsid w:val="005A64D3"/>
    <w:rsid w:val="005B357C"/>
    <w:rsid w:val="005B44A9"/>
    <w:rsid w:val="005B523B"/>
    <w:rsid w:val="005B7BE6"/>
    <w:rsid w:val="005C24F9"/>
    <w:rsid w:val="005C3300"/>
    <w:rsid w:val="005C3794"/>
    <w:rsid w:val="005D041F"/>
    <w:rsid w:val="005D3954"/>
    <w:rsid w:val="005D63E3"/>
    <w:rsid w:val="005D64EC"/>
    <w:rsid w:val="005D718D"/>
    <w:rsid w:val="005D7228"/>
    <w:rsid w:val="005E0DBB"/>
    <w:rsid w:val="005E2EFB"/>
    <w:rsid w:val="005E4D4A"/>
    <w:rsid w:val="005F29F2"/>
    <w:rsid w:val="005F76E5"/>
    <w:rsid w:val="006012CA"/>
    <w:rsid w:val="00605E97"/>
    <w:rsid w:val="00626D76"/>
    <w:rsid w:val="00626FA7"/>
    <w:rsid w:val="0063350B"/>
    <w:rsid w:val="0064099C"/>
    <w:rsid w:val="00643EBE"/>
    <w:rsid w:val="0064649A"/>
    <w:rsid w:val="00650C44"/>
    <w:rsid w:val="006538A2"/>
    <w:rsid w:val="00661967"/>
    <w:rsid w:val="0066503B"/>
    <w:rsid w:val="0066669C"/>
    <w:rsid w:val="0067374C"/>
    <w:rsid w:val="00685521"/>
    <w:rsid w:val="00686205"/>
    <w:rsid w:val="00690EAF"/>
    <w:rsid w:val="0069771C"/>
    <w:rsid w:val="00697782"/>
    <w:rsid w:val="00697903"/>
    <w:rsid w:val="006A559C"/>
    <w:rsid w:val="006B35D6"/>
    <w:rsid w:val="006B3B21"/>
    <w:rsid w:val="006B5E14"/>
    <w:rsid w:val="006B630E"/>
    <w:rsid w:val="006C111E"/>
    <w:rsid w:val="006C513B"/>
    <w:rsid w:val="006D39C6"/>
    <w:rsid w:val="006D4E08"/>
    <w:rsid w:val="006D6045"/>
    <w:rsid w:val="006D744A"/>
    <w:rsid w:val="006E2CB4"/>
    <w:rsid w:val="006E4958"/>
    <w:rsid w:val="006E64CF"/>
    <w:rsid w:val="006F0590"/>
    <w:rsid w:val="006F16C2"/>
    <w:rsid w:val="006F35DC"/>
    <w:rsid w:val="006F3EAA"/>
    <w:rsid w:val="006F4038"/>
    <w:rsid w:val="00716C7B"/>
    <w:rsid w:val="00717094"/>
    <w:rsid w:val="00717D89"/>
    <w:rsid w:val="00725871"/>
    <w:rsid w:val="00732C67"/>
    <w:rsid w:val="0073346E"/>
    <w:rsid w:val="00734D7A"/>
    <w:rsid w:val="00737ACD"/>
    <w:rsid w:val="0074546F"/>
    <w:rsid w:val="00762451"/>
    <w:rsid w:val="007711DD"/>
    <w:rsid w:val="00775410"/>
    <w:rsid w:val="00780722"/>
    <w:rsid w:val="007828FB"/>
    <w:rsid w:val="007838A4"/>
    <w:rsid w:val="00783CDF"/>
    <w:rsid w:val="00784F7A"/>
    <w:rsid w:val="007861FE"/>
    <w:rsid w:val="007913E0"/>
    <w:rsid w:val="0079196F"/>
    <w:rsid w:val="007938A2"/>
    <w:rsid w:val="0079639D"/>
    <w:rsid w:val="007A1445"/>
    <w:rsid w:val="007A15EA"/>
    <w:rsid w:val="007A2D03"/>
    <w:rsid w:val="007A4E46"/>
    <w:rsid w:val="007A76E2"/>
    <w:rsid w:val="007A7BDA"/>
    <w:rsid w:val="007B1479"/>
    <w:rsid w:val="007B3650"/>
    <w:rsid w:val="007B47FD"/>
    <w:rsid w:val="007C4201"/>
    <w:rsid w:val="007C4C48"/>
    <w:rsid w:val="007C7D0A"/>
    <w:rsid w:val="007D2B8B"/>
    <w:rsid w:val="007D5DDC"/>
    <w:rsid w:val="007D74FA"/>
    <w:rsid w:val="007E0944"/>
    <w:rsid w:val="007E34E3"/>
    <w:rsid w:val="007E465E"/>
    <w:rsid w:val="007E5490"/>
    <w:rsid w:val="007E5AF1"/>
    <w:rsid w:val="007E78A9"/>
    <w:rsid w:val="007F1830"/>
    <w:rsid w:val="007F43AF"/>
    <w:rsid w:val="007F6BF9"/>
    <w:rsid w:val="007F741A"/>
    <w:rsid w:val="00802855"/>
    <w:rsid w:val="00803AF3"/>
    <w:rsid w:val="008045D4"/>
    <w:rsid w:val="00806B26"/>
    <w:rsid w:val="00807DF0"/>
    <w:rsid w:val="00810E60"/>
    <w:rsid w:val="00820732"/>
    <w:rsid w:val="0082139D"/>
    <w:rsid w:val="008221E8"/>
    <w:rsid w:val="00822430"/>
    <w:rsid w:val="00822521"/>
    <w:rsid w:val="00827D00"/>
    <w:rsid w:val="008349DF"/>
    <w:rsid w:val="0083750E"/>
    <w:rsid w:val="0084170D"/>
    <w:rsid w:val="00842FF5"/>
    <w:rsid w:val="00845B47"/>
    <w:rsid w:val="00845D46"/>
    <w:rsid w:val="00851AE9"/>
    <w:rsid w:val="00852D81"/>
    <w:rsid w:val="00853C98"/>
    <w:rsid w:val="00863DFA"/>
    <w:rsid w:val="00864C97"/>
    <w:rsid w:val="008652D8"/>
    <w:rsid w:val="008744C5"/>
    <w:rsid w:val="008779C3"/>
    <w:rsid w:val="008807C9"/>
    <w:rsid w:val="00881763"/>
    <w:rsid w:val="008829A7"/>
    <w:rsid w:val="00892B0A"/>
    <w:rsid w:val="008A5211"/>
    <w:rsid w:val="008A596A"/>
    <w:rsid w:val="008B1DCB"/>
    <w:rsid w:val="008B44DC"/>
    <w:rsid w:val="008B48E9"/>
    <w:rsid w:val="008C08EE"/>
    <w:rsid w:val="008C1360"/>
    <w:rsid w:val="008C32A6"/>
    <w:rsid w:val="008C358A"/>
    <w:rsid w:val="008C39D2"/>
    <w:rsid w:val="008C4350"/>
    <w:rsid w:val="008C4A3D"/>
    <w:rsid w:val="008D0C70"/>
    <w:rsid w:val="008D4D95"/>
    <w:rsid w:val="008D7846"/>
    <w:rsid w:val="008E141E"/>
    <w:rsid w:val="008E1E91"/>
    <w:rsid w:val="00901D8F"/>
    <w:rsid w:val="00903117"/>
    <w:rsid w:val="009072C0"/>
    <w:rsid w:val="00907982"/>
    <w:rsid w:val="009130CC"/>
    <w:rsid w:val="00914E4B"/>
    <w:rsid w:val="00920B77"/>
    <w:rsid w:val="00921BFB"/>
    <w:rsid w:val="00922B67"/>
    <w:rsid w:val="00922FFA"/>
    <w:rsid w:val="0092460B"/>
    <w:rsid w:val="00926820"/>
    <w:rsid w:val="0093713E"/>
    <w:rsid w:val="00940DBB"/>
    <w:rsid w:val="00943FA4"/>
    <w:rsid w:val="00944AB1"/>
    <w:rsid w:val="009458AE"/>
    <w:rsid w:val="009465F0"/>
    <w:rsid w:val="00951D35"/>
    <w:rsid w:val="00953056"/>
    <w:rsid w:val="00953ADA"/>
    <w:rsid w:val="00954D58"/>
    <w:rsid w:val="009612DC"/>
    <w:rsid w:val="009643E3"/>
    <w:rsid w:val="00965688"/>
    <w:rsid w:val="009702E0"/>
    <w:rsid w:val="00971D50"/>
    <w:rsid w:val="0097272C"/>
    <w:rsid w:val="0098306D"/>
    <w:rsid w:val="00983DF0"/>
    <w:rsid w:val="00984486"/>
    <w:rsid w:val="00984754"/>
    <w:rsid w:val="00984A08"/>
    <w:rsid w:val="0099124B"/>
    <w:rsid w:val="00993DD5"/>
    <w:rsid w:val="00994EF5"/>
    <w:rsid w:val="009955F3"/>
    <w:rsid w:val="009958AD"/>
    <w:rsid w:val="00996AFB"/>
    <w:rsid w:val="009A0720"/>
    <w:rsid w:val="009A14CF"/>
    <w:rsid w:val="009A2038"/>
    <w:rsid w:val="009A4432"/>
    <w:rsid w:val="009B2F3A"/>
    <w:rsid w:val="009B65A0"/>
    <w:rsid w:val="009C65AC"/>
    <w:rsid w:val="009C6B06"/>
    <w:rsid w:val="009D4440"/>
    <w:rsid w:val="009D70A4"/>
    <w:rsid w:val="009E1B2A"/>
    <w:rsid w:val="009E3C52"/>
    <w:rsid w:val="009E6E2A"/>
    <w:rsid w:val="009E7E3D"/>
    <w:rsid w:val="009F03B5"/>
    <w:rsid w:val="009F3AA0"/>
    <w:rsid w:val="00A040EE"/>
    <w:rsid w:val="00A10028"/>
    <w:rsid w:val="00A13C1D"/>
    <w:rsid w:val="00A1654D"/>
    <w:rsid w:val="00A16D48"/>
    <w:rsid w:val="00A202F8"/>
    <w:rsid w:val="00A20860"/>
    <w:rsid w:val="00A21113"/>
    <w:rsid w:val="00A23C80"/>
    <w:rsid w:val="00A3172E"/>
    <w:rsid w:val="00A33260"/>
    <w:rsid w:val="00A33F9A"/>
    <w:rsid w:val="00A34633"/>
    <w:rsid w:val="00A361E1"/>
    <w:rsid w:val="00A36F92"/>
    <w:rsid w:val="00A41875"/>
    <w:rsid w:val="00A4551E"/>
    <w:rsid w:val="00A50F3A"/>
    <w:rsid w:val="00A535E8"/>
    <w:rsid w:val="00A539B9"/>
    <w:rsid w:val="00A539F3"/>
    <w:rsid w:val="00A63F6A"/>
    <w:rsid w:val="00A64F4B"/>
    <w:rsid w:val="00A72706"/>
    <w:rsid w:val="00A76734"/>
    <w:rsid w:val="00A85E8E"/>
    <w:rsid w:val="00A906D4"/>
    <w:rsid w:val="00A92DAA"/>
    <w:rsid w:val="00A934D9"/>
    <w:rsid w:val="00A96FA4"/>
    <w:rsid w:val="00AA1B0E"/>
    <w:rsid w:val="00AB3B7C"/>
    <w:rsid w:val="00AC3174"/>
    <w:rsid w:val="00AC33D9"/>
    <w:rsid w:val="00AD3B44"/>
    <w:rsid w:val="00AD7A44"/>
    <w:rsid w:val="00AE2223"/>
    <w:rsid w:val="00AE5EC9"/>
    <w:rsid w:val="00AF0F67"/>
    <w:rsid w:val="00AF6BE0"/>
    <w:rsid w:val="00B05CF5"/>
    <w:rsid w:val="00B10A7A"/>
    <w:rsid w:val="00B111D6"/>
    <w:rsid w:val="00B11C00"/>
    <w:rsid w:val="00B14875"/>
    <w:rsid w:val="00B156FE"/>
    <w:rsid w:val="00B21D17"/>
    <w:rsid w:val="00B21E4A"/>
    <w:rsid w:val="00B23CCB"/>
    <w:rsid w:val="00B23FA2"/>
    <w:rsid w:val="00B2480C"/>
    <w:rsid w:val="00B310AA"/>
    <w:rsid w:val="00B34DB7"/>
    <w:rsid w:val="00B37AC5"/>
    <w:rsid w:val="00B44043"/>
    <w:rsid w:val="00B560E4"/>
    <w:rsid w:val="00B6070F"/>
    <w:rsid w:val="00B642E5"/>
    <w:rsid w:val="00B67998"/>
    <w:rsid w:val="00B71FCE"/>
    <w:rsid w:val="00B73358"/>
    <w:rsid w:val="00B761BF"/>
    <w:rsid w:val="00B828DD"/>
    <w:rsid w:val="00BA0F42"/>
    <w:rsid w:val="00BA36A4"/>
    <w:rsid w:val="00BC038A"/>
    <w:rsid w:val="00BC106F"/>
    <w:rsid w:val="00BC42C1"/>
    <w:rsid w:val="00BC6034"/>
    <w:rsid w:val="00BD5929"/>
    <w:rsid w:val="00BE01DC"/>
    <w:rsid w:val="00BE0C05"/>
    <w:rsid w:val="00BE17C2"/>
    <w:rsid w:val="00BF0898"/>
    <w:rsid w:val="00BF5144"/>
    <w:rsid w:val="00BF6975"/>
    <w:rsid w:val="00BF7192"/>
    <w:rsid w:val="00C0047D"/>
    <w:rsid w:val="00C05A2C"/>
    <w:rsid w:val="00C20B1A"/>
    <w:rsid w:val="00C32BA5"/>
    <w:rsid w:val="00C41655"/>
    <w:rsid w:val="00C451DA"/>
    <w:rsid w:val="00C452CD"/>
    <w:rsid w:val="00C47D93"/>
    <w:rsid w:val="00C50BB6"/>
    <w:rsid w:val="00C511CE"/>
    <w:rsid w:val="00C56A39"/>
    <w:rsid w:val="00C61AC7"/>
    <w:rsid w:val="00C7045A"/>
    <w:rsid w:val="00C750B5"/>
    <w:rsid w:val="00C751B6"/>
    <w:rsid w:val="00C760F8"/>
    <w:rsid w:val="00C80A4E"/>
    <w:rsid w:val="00C80FC7"/>
    <w:rsid w:val="00C811BE"/>
    <w:rsid w:val="00C85EE8"/>
    <w:rsid w:val="00C92399"/>
    <w:rsid w:val="00C963C1"/>
    <w:rsid w:val="00CA0807"/>
    <w:rsid w:val="00CB0182"/>
    <w:rsid w:val="00CB036E"/>
    <w:rsid w:val="00CB627B"/>
    <w:rsid w:val="00CD13EC"/>
    <w:rsid w:val="00CE22F0"/>
    <w:rsid w:val="00CE32B6"/>
    <w:rsid w:val="00CE432E"/>
    <w:rsid w:val="00CF7C8D"/>
    <w:rsid w:val="00D0031C"/>
    <w:rsid w:val="00D037C2"/>
    <w:rsid w:val="00D04649"/>
    <w:rsid w:val="00D102FC"/>
    <w:rsid w:val="00D10B57"/>
    <w:rsid w:val="00D119C2"/>
    <w:rsid w:val="00D11E63"/>
    <w:rsid w:val="00D1246C"/>
    <w:rsid w:val="00D1443F"/>
    <w:rsid w:val="00D17581"/>
    <w:rsid w:val="00D17A2C"/>
    <w:rsid w:val="00D2414F"/>
    <w:rsid w:val="00D25561"/>
    <w:rsid w:val="00D25639"/>
    <w:rsid w:val="00D25780"/>
    <w:rsid w:val="00D25C94"/>
    <w:rsid w:val="00D260D0"/>
    <w:rsid w:val="00D26140"/>
    <w:rsid w:val="00D26C1A"/>
    <w:rsid w:val="00D35954"/>
    <w:rsid w:val="00D35ADE"/>
    <w:rsid w:val="00D42883"/>
    <w:rsid w:val="00D441DD"/>
    <w:rsid w:val="00D46AB8"/>
    <w:rsid w:val="00D4778F"/>
    <w:rsid w:val="00D51410"/>
    <w:rsid w:val="00D529BD"/>
    <w:rsid w:val="00D600A8"/>
    <w:rsid w:val="00D72692"/>
    <w:rsid w:val="00D73B01"/>
    <w:rsid w:val="00D74C62"/>
    <w:rsid w:val="00D757E9"/>
    <w:rsid w:val="00D7762E"/>
    <w:rsid w:val="00D81588"/>
    <w:rsid w:val="00D8667D"/>
    <w:rsid w:val="00D93C86"/>
    <w:rsid w:val="00D93E82"/>
    <w:rsid w:val="00D950A9"/>
    <w:rsid w:val="00D96BE3"/>
    <w:rsid w:val="00D96D58"/>
    <w:rsid w:val="00D97690"/>
    <w:rsid w:val="00DA4075"/>
    <w:rsid w:val="00DA5410"/>
    <w:rsid w:val="00DA5B95"/>
    <w:rsid w:val="00DB1E11"/>
    <w:rsid w:val="00DB1EDA"/>
    <w:rsid w:val="00DB52BE"/>
    <w:rsid w:val="00DC4CE9"/>
    <w:rsid w:val="00DC5B07"/>
    <w:rsid w:val="00DD0A07"/>
    <w:rsid w:val="00DD20BB"/>
    <w:rsid w:val="00DD400E"/>
    <w:rsid w:val="00DD5BA3"/>
    <w:rsid w:val="00DE3C32"/>
    <w:rsid w:val="00DE4DC6"/>
    <w:rsid w:val="00DE7D7A"/>
    <w:rsid w:val="00E00BF0"/>
    <w:rsid w:val="00E01FF3"/>
    <w:rsid w:val="00E0383C"/>
    <w:rsid w:val="00E03FC6"/>
    <w:rsid w:val="00E04B4C"/>
    <w:rsid w:val="00E11DF4"/>
    <w:rsid w:val="00E12604"/>
    <w:rsid w:val="00E14277"/>
    <w:rsid w:val="00E17926"/>
    <w:rsid w:val="00E27976"/>
    <w:rsid w:val="00E405A4"/>
    <w:rsid w:val="00E4419F"/>
    <w:rsid w:val="00E470F2"/>
    <w:rsid w:val="00E475A2"/>
    <w:rsid w:val="00E52403"/>
    <w:rsid w:val="00E5266B"/>
    <w:rsid w:val="00E53717"/>
    <w:rsid w:val="00E56775"/>
    <w:rsid w:val="00E610BF"/>
    <w:rsid w:val="00E67655"/>
    <w:rsid w:val="00E677F2"/>
    <w:rsid w:val="00E702A7"/>
    <w:rsid w:val="00E7038B"/>
    <w:rsid w:val="00E72E15"/>
    <w:rsid w:val="00E74826"/>
    <w:rsid w:val="00E76252"/>
    <w:rsid w:val="00E77A25"/>
    <w:rsid w:val="00E80185"/>
    <w:rsid w:val="00E80C14"/>
    <w:rsid w:val="00E82309"/>
    <w:rsid w:val="00E833A1"/>
    <w:rsid w:val="00E83963"/>
    <w:rsid w:val="00E83EBC"/>
    <w:rsid w:val="00E87A24"/>
    <w:rsid w:val="00E905E5"/>
    <w:rsid w:val="00E91A73"/>
    <w:rsid w:val="00E93D41"/>
    <w:rsid w:val="00E94003"/>
    <w:rsid w:val="00E940BE"/>
    <w:rsid w:val="00E946ED"/>
    <w:rsid w:val="00E94F27"/>
    <w:rsid w:val="00E95D6C"/>
    <w:rsid w:val="00E97EEB"/>
    <w:rsid w:val="00EA0E0E"/>
    <w:rsid w:val="00EA1F47"/>
    <w:rsid w:val="00EA5114"/>
    <w:rsid w:val="00EA6524"/>
    <w:rsid w:val="00EA6CB4"/>
    <w:rsid w:val="00EA76B1"/>
    <w:rsid w:val="00EB19F3"/>
    <w:rsid w:val="00EB76D6"/>
    <w:rsid w:val="00EC074E"/>
    <w:rsid w:val="00EC306A"/>
    <w:rsid w:val="00EC3FB0"/>
    <w:rsid w:val="00EC6DD7"/>
    <w:rsid w:val="00EC70EA"/>
    <w:rsid w:val="00EC7853"/>
    <w:rsid w:val="00ED01CC"/>
    <w:rsid w:val="00ED214C"/>
    <w:rsid w:val="00ED709D"/>
    <w:rsid w:val="00EE23A4"/>
    <w:rsid w:val="00EE5AAA"/>
    <w:rsid w:val="00EE6EFF"/>
    <w:rsid w:val="00EF2142"/>
    <w:rsid w:val="00EF4E53"/>
    <w:rsid w:val="00F02739"/>
    <w:rsid w:val="00F0397A"/>
    <w:rsid w:val="00F06477"/>
    <w:rsid w:val="00F11C28"/>
    <w:rsid w:val="00F14888"/>
    <w:rsid w:val="00F16886"/>
    <w:rsid w:val="00F20076"/>
    <w:rsid w:val="00F2047F"/>
    <w:rsid w:val="00F2049D"/>
    <w:rsid w:val="00F22CD0"/>
    <w:rsid w:val="00F30BEF"/>
    <w:rsid w:val="00F376C5"/>
    <w:rsid w:val="00F37E4D"/>
    <w:rsid w:val="00F40AED"/>
    <w:rsid w:val="00F44637"/>
    <w:rsid w:val="00F459D6"/>
    <w:rsid w:val="00F47F88"/>
    <w:rsid w:val="00F53319"/>
    <w:rsid w:val="00F62B6E"/>
    <w:rsid w:val="00F640B5"/>
    <w:rsid w:val="00F66B4A"/>
    <w:rsid w:val="00F67A0A"/>
    <w:rsid w:val="00F7051F"/>
    <w:rsid w:val="00F7300E"/>
    <w:rsid w:val="00F75C4A"/>
    <w:rsid w:val="00F7605E"/>
    <w:rsid w:val="00F7665A"/>
    <w:rsid w:val="00F81EDF"/>
    <w:rsid w:val="00F84922"/>
    <w:rsid w:val="00F84C85"/>
    <w:rsid w:val="00F85DCA"/>
    <w:rsid w:val="00F90041"/>
    <w:rsid w:val="00F90F8F"/>
    <w:rsid w:val="00F92052"/>
    <w:rsid w:val="00F929F4"/>
    <w:rsid w:val="00F9625F"/>
    <w:rsid w:val="00FA0BDC"/>
    <w:rsid w:val="00FA2A39"/>
    <w:rsid w:val="00FA3773"/>
    <w:rsid w:val="00FB359C"/>
    <w:rsid w:val="00FB3A8F"/>
    <w:rsid w:val="00FC06AC"/>
    <w:rsid w:val="00FC0D37"/>
    <w:rsid w:val="00FC3B33"/>
    <w:rsid w:val="00FC581F"/>
    <w:rsid w:val="00FD0B6E"/>
    <w:rsid w:val="00FD12B9"/>
    <w:rsid w:val="00FD3F4F"/>
    <w:rsid w:val="00FD509F"/>
    <w:rsid w:val="00FD5C00"/>
    <w:rsid w:val="00FD6301"/>
    <w:rsid w:val="00FE0975"/>
    <w:rsid w:val="00FE5280"/>
    <w:rsid w:val="00FE6C57"/>
    <w:rsid w:val="00FF1E13"/>
    <w:rsid w:val="00FF6E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6193"/>
  <w15:docId w15:val="{9D60F821-09DA-48A3-A06A-6DE9E5D8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E2A"/>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A685A"/>
    <w:pPr>
      <w:widowControl w:val="0"/>
      <w:autoSpaceDE w:val="0"/>
      <w:autoSpaceDN w:val="0"/>
      <w:adjustRightInd w:val="0"/>
      <w:spacing w:before="240"/>
      <w:jc w:val="both"/>
      <w:outlineLvl w:val="0"/>
    </w:pPr>
    <w:rPr>
      <w:rFonts w:ascii="Arial" w:eastAsia="Calibri" w:hAnsi="Arial"/>
      <w:b/>
    </w:rPr>
  </w:style>
  <w:style w:type="paragraph" w:styleId="Heading2">
    <w:name w:val="heading 2"/>
    <w:basedOn w:val="Normal"/>
    <w:next w:val="Normal"/>
    <w:qFormat/>
    <w:rsid w:val="00EE23A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E23A4"/>
    <w:pPr>
      <w:keepNext/>
      <w:spacing w:before="240" w:after="60"/>
      <w:outlineLvl w:val="2"/>
    </w:pPr>
    <w:rPr>
      <w:rFonts w:ascii="Arial" w:hAnsi="Arial" w:cs="Arial"/>
      <w:b/>
      <w:bCs/>
      <w:sz w:val="26"/>
      <w:szCs w:val="26"/>
    </w:rPr>
  </w:style>
  <w:style w:type="paragraph" w:styleId="Heading4">
    <w:name w:val="heading 4"/>
    <w:basedOn w:val="Normal"/>
    <w:next w:val="Normal"/>
    <w:qFormat/>
    <w:rsid w:val="005E4D4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semiHidden/>
    <w:rsid w:val="009E6E2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9E6E2A"/>
    <w:rPr>
      <w:sz w:val="20"/>
      <w:szCs w:val="20"/>
    </w:rPr>
  </w:style>
  <w:style w:type="character" w:customStyle="1" w:styleId="CommentSubjectChar">
    <w:name w:val="Comment Subject Char"/>
    <w:link w:val="CommentSubject"/>
    <w:semiHidden/>
    <w:rsid w:val="009E6E2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E6E2A"/>
    <w:rPr>
      <w:b/>
      <w:bCs/>
    </w:rPr>
  </w:style>
  <w:style w:type="character" w:customStyle="1" w:styleId="BalloonTextChar">
    <w:name w:val="Balloon Text Char"/>
    <w:link w:val="BalloonText"/>
    <w:semiHidden/>
    <w:rsid w:val="009E6E2A"/>
    <w:rPr>
      <w:rFonts w:ascii="Tahoma" w:eastAsia="Times New Roman" w:hAnsi="Tahoma" w:cs="Tahoma"/>
      <w:sz w:val="16"/>
      <w:szCs w:val="16"/>
    </w:rPr>
  </w:style>
  <w:style w:type="paragraph" w:styleId="BalloonText">
    <w:name w:val="Balloon Text"/>
    <w:basedOn w:val="Normal"/>
    <w:link w:val="BalloonTextChar"/>
    <w:semiHidden/>
    <w:rsid w:val="009E6E2A"/>
    <w:rPr>
      <w:rFonts w:ascii="Tahoma" w:hAnsi="Tahoma" w:cs="Tahoma"/>
      <w:sz w:val="16"/>
      <w:szCs w:val="16"/>
    </w:rPr>
  </w:style>
  <w:style w:type="paragraph" w:styleId="Header">
    <w:name w:val="header"/>
    <w:basedOn w:val="Normal"/>
    <w:link w:val="HeaderChar"/>
    <w:rsid w:val="009E6E2A"/>
    <w:pPr>
      <w:tabs>
        <w:tab w:val="center" w:pos="4320"/>
        <w:tab w:val="right" w:pos="8640"/>
      </w:tabs>
    </w:pPr>
  </w:style>
  <w:style w:type="character" w:customStyle="1" w:styleId="HeaderChar">
    <w:name w:val="Header Char"/>
    <w:link w:val="Header"/>
    <w:rsid w:val="009E6E2A"/>
    <w:rPr>
      <w:rFonts w:ascii="Times New Roman" w:eastAsia="Times New Roman" w:hAnsi="Times New Roman" w:cs="Times New Roman"/>
      <w:sz w:val="24"/>
      <w:szCs w:val="24"/>
    </w:rPr>
  </w:style>
  <w:style w:type="paragraph" w:styleId="Footer">
    <w:name w:val="footer"/>
    <w:basedOn w:val="Normal"/>
    <w:link w:val="FooterChar"/>
    <w:rsid w:val="009E6E2A"/>
    <w:pPr>
      <w:tabs>
        <w:tab w:val="center" w:pos="4320"/>
        <w:tab w:val="right" w:pos="8640"/>
      </w:tabs>
    </w:pPr>
  </w:style>
  <w:style w:type="character" w:customStyle="1" w:styleId="FooterChar">
    <w:name w:val="Footer Char"/>
    <w:link w:val="Footer"/>
    <w:rsid w:val="009E6E2A"/>
    <w:rPr>
      <w:rFonts w:ascii="Times New Roman" w:eastAsia="Times New Roman" w:hAnsi="Times New Roman" w:cs="Times New Roman"/>
      <w:sz w:val="24"/>
      <w:szCs w:val="24"/>
    </w:rPr>
  </w:style>
  <w:style w:type="character" w:customStyle="1" w:styleId="fm-affl">
    <w:name w:val="fm-affl"/>
    <w:basedOn w:val="DefaultParagraphFont"/>
    <w:rsid w:val="009E6E2A"/>
  </w:style>
  <w:style w:type="character" w:styleId="Hyperlink">
    <w:name w:val="Hyperlink"/>
    <w:rsid w:val="009E6E2A"/>
    <w:rPr>
      <w:color w:val="0000FF"/>
      <w:u w:val="single"/>
    </w:rPr>
  </w:style>
  <w:style w:type="character" w:styleId="FollowedHyperlink">
    <w:name w:val="FollowedHyperlink"/>
    <w:rsid w:val="009E6E2A"/>
    <w:rPr>
      <w:color w:val="800080"/>
      <w:u w:val="single"/>
    </w:rPr>
  </w:style>
  <w:style w:type="character" w:styleId="PageNumber">
    <w:name w:val="page number"/>
    <w:basedOn w:val="DefaultParagraphFont"/>
    <w:rsid w:val="009E6E2A"/>
  </w:style>
  <w:style w:type="character" w:customStyle="1" w:styleId="Heading1Char">
    <w:name w:val="Heading 1 Char"/>
    <w:link w:val="Heading1"/>
    <w:locked/>
    <w:rsid w:val="003A685A"/>
    <w:rPr>
      <w:rFonts w:ascii="Arial" w:hAnsi="Arial"/>
      <w:b/>
      <w:sz w:val="24"/>
      <w:szCs w:val="24"/>
      <w:lang w:val="en-US" w:eastAsia="en-US"/>
    </w:rPr>
  </w:style>
  <w:style w:type="character" w:styleId="Strong">
    <w:name w:val="Strong"/>
    <w:qFormat/>
    <w:rsid w:val="00462319"/>
    <w:rPr>
      <w:b/>
      <w:bCs/>
    </w:rPr>
  </w:style>
  <w:style w:type="character" w:customStyle="1" w:styleId="ti2">
    <w:name w:val="ti2"/>
    <w:rsid w:val="006C513B"/>
    <w:rPr>
      <w:rFonts w:cs="Times New Roman"/>
      <w:sz w:val="22"/>
      <w:szCs w:val="22"/>
    </w:rPr>
  </w:style>
  <w:style w:type="paragraph" w:customStyle="1" w:styleId="source1">
    <w:name w:val="source1"/>
    <w:basedOn w:val="Normal"/>
    <w:rsid w:val="00EE23A4"/>
    <w:pPr>
      <w:spacing w:before="120" w:after="84" w:line="240" w:lineRule="atLeast"/>
      <w:ind w:left="825"/>
    </w:pPr>
    <w:rPr>
      <w:sz w:val="18"/>
      <w:szCs w:val="18"/>
    </w:rPr>
  </w:style>
  <w:style w:type="character" w:customStyle="1" w:styleId="journalname">
    <w:name w:val="journalname"/>
    <w:basedOn w:val="DefaultParagraphFont"/>
    <w:rsid w:val="00EE23A4"/>
  </w:style>
  <w:style w:type="character" w:customStyle="1" w:styleId="ti">
    <w:name w:val="ti"/>
    <w:basedOn w:val="DefaultParagraphFont"/>
    <w:rsid w:val="00EF2142"/>
  </w:style>
  <w:style w:type="character" w:customStyle="1" w:styleId="apple-style-span">
    <w:name w:val="apple-style-span"/>
    <w:rsid w:val="00C50BB6"/>
    <w:rPr>
      <w:rFonts w:cs="Times New Roman"/>
    </w:rPr>
  </w:style>
  <w:style w:type="paragraph" w:customStyle="1" w:styleId="authors1">
    <w:name w:val="authors1"/>
    <w:basedOn w:val="Normal"/>
    <w:rsid w:val="00C50BB6"/>
    <w:pPr>
      <w:spacing w:before="72" w:line="240" w:lineRule="atLeast"/>
      <w:ind w:left="825"/>
    </w:pPr>
    <w:rPr>
      <w:sz w:val="22"/>
      <w:szCs w:val="22"/>
    </w:rPr>
  </w:style>
  <w:style w:type="paragraph" w:customStyle="1" w:styleId="title1">
    <w:name w:val="title1"/>
    <w:basedOn w:val="Normal"/>
    <w:rsid w:val="00C50BB6"/>
    <w:pPr>
      <w:spacing w:before="100" w:beforeAutospacing="1"/>
      <w:ind w:left="825"/>
    </w:pPr>
    <w:rPr>
      <w:sz w:val="22"/>
      <w:szCs w:val="22"/>
    </w:rPr>
  </w:style>
  <w:style w:type="paragraph" w:styleId="HTMLPreformatted">
    <w:name w:val="HTML Preformatted"/>
    <w:basedOn w:val="Normal"/>
    <w:link w:val="HTMLPreformattedChar"/>
    <w:rsid w:val="00D52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PreformattedChar">
    <w:name w:val="HTML Preformatted Char"/>
    <w:link w:val="HTMLPreformatted"/>
    <w:rsid w:val="006D744A"/>
    <w:rPr>
      <w:rFonts w:ascii="Courier New" w:eastAsia="MS Mincho" w:hAnsi="Courier New" w:cs="Courier New"/>
      <w:lang w:eastAsia="ja-JP"/>
    </w:rPr>
  </w:style>
  <w:style w:type="paragraph" w:styleId="NormalWeb">
    <w:name w:val="Normal (Web)"/>
    <w:basedOn w:val="Normal"/>
    <w:uiPriority w:val="99"/>
    <w:unhideWhenUsed/>
    <w:rsid w:val="003556B5"/>
    <w:pPr>
      <w:spacing w:before="100" w:beforeAutospacing="1" w:after="100" w:afterAutospacing="1"/>
    </w:pPr>
    <w:rPr>
      <w:rFonts w:eastAsiaTheme="minorEastAsia"/>
    </w:rPr>
  </w:style>
  <w:style w:type="character" w:styleId="CommentReference">
    <w:name w:val="annotation reference"/>
    <w:basedOn w:val="DefaultParagraphFont"/>
    <w:uiPriority w:val="99"/>
    <w:rsid w:val="00F376C5"/>
    <w:rPr>
      <w:sz w:val="16"/>
      <w:szCs w:val="16"/>
    </w:rPr>
  </w:style>
  <w:style w:type="character" w:customStyle="1" w:styleId="jrnl">
    <w:name w:val="jrnl"/>
    <w:basedOn w:val="DefaultParagraphFont"/>
    <w:rsid w:val="007B3650"/>
  </w:style>
  <w:style w:type="character" w:customStyle="1" w:styleId="apple-converted-space">
    <w:name w:val="apple-converted-space"/>
    <w:basedOn w:val="DefaultParagraphFont"/>
    <w:rsid w:val="007B3650"/>
  </w:style>
  <w:style w:type="paragraph" w:styleId="Revision">
    <w:name w:val="Revision"/>
    <w:hidden/>
    <w:uiPriority w:val="99"/>
    <w:semiHidden/>
    <w:rsid w:val="00A4551E"/>
    <w:rPr>
      <w:rFonts w:ascii="Times New Roman" w:eastAsia="Times New Roman" w:hAnsi="Times New Roman"/>
      <w:sz w:val="24"/>
      <w:szCs w:val="24"/>
      <w:lang w:val="en-US" w:eastAsia="en-US"/>
    </w:rPr>
  </w:style>
  <w:style w:type="paragraph" w:customStyle="1" w:styleId="Body">
    <w:name w:val="Body"/>
    <w:rsid w:val="00362342"/>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fr-FR" w:eastAsia="fr-FR"/>
    </w:rPr>
  </w:style>
  <w:style w:type="paragraph" w:customStyle="1" w:styleId="Heading">
    <w:name w:val="Heading"/>
    <w:next w:val="Body"/>
    <w:rsid w:val="00362342"/>
    <w:pPr>
      <w:widowControl w:val="0"/>
      <w:pBdr>
        <w:top w:val="nil"/>
        <w:left w:val="nil"/>
        <w:bottom w:val="nil"/>
        <w:right w:val="nil"/>
        <w:between w:val="nil"/>
        <w:bar w:val="nil"/>
      </w:pBdr>
      <w:spacing w:before="240"/>
      <w:jc w:val="both"/>
      <w:outlineLvl w:val="0"/>
    </w:pPr>
    <w:rPr>
      <w:rFonts w:ascii="Arial" w:eastAsia="Arial" w:hAnsi="Arial" w:cs="Arial"/>
      <w:b/>
      <w:bCs/>
      <w:color w:val="000000"/>
      <w:sz w:val="24"/>
      <w:szCs w:val="24"/>
      <w:u w:color="00000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0794">
      <w:bodyDiv w:val="1"/>
      <w:marLeft w:val="0"/>
      <w:marRight w:val="0"/>
      <w:marTop w:val="0"/>
      <w:marBottom w:val="0"/>
      <w:divBdr>
        <w:top w:val="none" w:sz="0" w:space="0" w:color="auto"/>
        <w:left w:val="none" w:sz="0" w:space="0" w:color="auto"/>
        <w:bottom w:val="none" w:sz="0" w:space="0" w:color="auto"/>
        <w:right w:val="none" w:sz="0" w:space="0" w:color="auto"/>
      </w:divBdr>
      <w:divsChild>
        <w:div w:id="297419935">
          <w:marLeft w:val="0"/>
          <w:marRight w:val="0"/>
          <w:marTop w:val="0"/>
          <w:marBottom w:val="0"/>
          <w:divBdr>
            <w:top w:val="none" w:sz="0" w:space="0" w:color="auto"/>
            <w:left w:val="none" w:sz="0" w:space="0" w:color="auto"/>
            <w:bottom w:val="none" w:sz="0" w:space="0" w:color="auto"/>
            <w:right w:val="none" w:sz="0" w:space="0" w:color="auto"/>
          </w:divBdr>
          <w:divsChild>
            <w:div w:id="708652089">
              <w:marLeft w:val="0"/>
              <w:marRight w:val="0"/>
              <w:marTop w:val="0"/>
              <w:marBottom w:val="0"/>
              <w:divBdr>
                <w:top w:val="none" w:sz="0" w:space="0" w:color="auto"/>
                <w:left w:val="none" w:sz="0" w:space="0" w:color="auto"/>
                <w:bottom w:val="none" w:sz="0" w:space="0" w:color="auto"/>
                <w:right w:val="none" w:sz="0" w:space="0" w:color="auto"/>
              </w:divBdr>
              <w:divsChild>
                <w:div w:id="1127695607">
                  <w:marLeft w:val="0"/>
                  <w:marRight w:val="0"/>
                  <w:marTop w:val="0"/>
                  <w:marBottom w:val="0"/>
                  <w:divBdr>
                    <w:top w:val="none" w:sz="0" w:space="0" w:color="auto"/>
                    <w:left w:val="none" w:sz="0" w:space="0" w:color="auto"/>
                    <w:bottom w:val="none" w:sz="0" w:space="0" w:color="auto"/>
                    <w:right w:val="none" w:sz="0" w:space="0" w:color="auto"/>
                  </w:divBdr>
                  <w:divsChild>
                    <w:div w:id="1967740204">
                      <w:marLeft w:val="0"/>
                      <w:marRight w:val="0"/>
                      <w:marTop w:val="0"/>
                      <w:marBottom w:val="0"/>
                      <w:divBdr>
                        <w:top w:val="none" w:sz="0" w:space="0" w:color="auto"/>
                        <w:left w:val="none" w:sz="0" w:space="0" w:color="auto"/>
                        <w:bottom w:val="none" w:sz="0" w:space="0" w:color="auto"/>
                        <w:right w:val="none" w:sz="0" w:space="0" w:color="auto"/>
                      </w:divBdr>
                      <w:divsChild>
                        <w:div w:id="1838954446">
                          <w:marLeft w:val="0"/>
                          <w:marRight w:val="0"/>
                          <w:marTop w:val="0"/>
                          <w:marBottom w:val="0"/>
                          <w:divBdr>
                            <w:top w:val="none" w:sz="0" w:space="0" w:color="auto"/>
                            <w:left w:val="none" w:sz="0" w:space="0" w:color="auto"/>
                            <w:bottom w:val="none" w:sz="0" w:space="0" w:color="auto"/>
                            <w:right w:val="none" w:sz="0" w:space="0" w:color="auto"/>
                          </w:divBdr>
                          <w:divsChild>
                            <w:div w:id="1375614699">
                              <w:marLeft w:val="0"/>
                              <w:marRight w:val="0"/>
                              <w:marTop w:val="0"/>
                              <w:marBottom w:val="0"/>
                              <w:divBdr>
                                <w:top w:val="none" w:sz="0" w:space="0" w:color="auto"/>
                                <w:left w:val="none" w:sz="0" w:space="0" w:color="auto"/>
                                <w:bottom w:val="none" w:sz="0" w:space="0" w:color="auto"/>
                                <w:right w:val="none" w:sz="0" w:space="0" w:color="auto"/>
                              </w:divBdr>
                              <w:divsChild>
                                <w:div w:id="51318307">
                                  <w:marLeft w:val="0"/>
                                  <w:marRight w:val="0"/>
                                  <w:marTop w:val="0"/>
                                  <w:marBottom w:val="0"/>
                                  <w:divBdr>
                                    <w:top w:val="none" w:sz="0" w:space="0" w:color="auto"/>
                                    <w:left w:val="none" w:sz="0" w:space="0" w:color="auto"/>
                                    <w:bottom w:val="none" w:sz="0" w:space="0" w:color="auto"/>
                                    <w:right w:val="none" w:sz="0" w:space="0" w:color="auto"/>
                                  </w:divBdr>
                                  <w:divsChild>
                                    <w:div w:id="1556239471">
                                      <w:marLeft w:val="0"/>
                                      <w:marRight w:val="0"/>
                                      <w:marTop w:val="0"/>
                                      <w:marBottom w:val="0"/>
                                      <w:divBdr>
                                        <w:top w:val="none" w:sz="0" w:space="0" w:color="auto"/>
                                        <w:left w:val="none" w:sz="0" w:space="0" w:color="auto"/>
                                        <w:bottom w:val="none" w:sz="0" w:space="0" w:color="auto"/>
                                        <w:right w:val="none" w:sz="0" w:space="0" w:color="auto"/>
                                      </w:divBdr>
                                      <w:divsChild>
                                        <w:div w:id="2081055799">
                                          <w:marLeft w:val="0"/>
                                          <w:marRight w:val="0"/>
                                          <w:marTop w:val="0"/>
                                          <w:marBottom w:val="0"/>
                                          <w:divBdr>
                                            <w:top w:val="none" w:sz="0" w:space="0" w:color="auto"/>
                                            <w:left w:val="none" w:sz="0" w:space="0" w:color="auto"/>
                                            <w:bottom w:val="none" w:sz="0" w:space="0" w:color="auto"/>
                                            <w:right w:val="none" w:sz="0" w:space="0" w:color="auto"/>
                                          </w:divBdr>
                                          <w:divsChild>
                                            <w:div w:id="18044751">
                                              <w:marLeft w:val="0"/>
                                              <w:marRight w:val="0"/>
                                              <w:marTop w:val="0"/>
                                              <w:marBottom w:val="0"/>
                                              <w:divBdr>
                                                <w:top w:val="none" w:sz="0" w:space="0" w:color="auto"/>
                                                <w:left w:val="none" w:sz="0" w:space="0" w:color="auto"/>
                                                <w:bottom w:val="none" w:sz="0" w:space="0" w:color="auto"/>
                                                <w:right w:val="none" w:sz="0" w:space="0" w:color="auto"/>
                                              </w:divBdr>
                                              <w:divsChild>
                                                <w:div w:id="855581103">
                                                  <w:marLeft w:val="0"/>
                                                  <w:marRight w:val="0"/>
                                                  <w:marTop w:val="0"/>
                                                  <w:marBottom w:val="0"/>
                                                  <w:divBdr>
                                                    <w:top w:val="none" w:sz="0" w:space="0" w:color="auto"/>
                                                    <w:left w:val="none" w:sz="0" w:space="0" w:color="auto"/>
                                                    <w:bottom w:val="none" w:sz="0" w:space="0" w:color="auto"/>
                                                    <w:right w:val="none" w:sz="0" w:space="0" w:color="auto"/>
                                                  </w:divBdr>
                                                  <w:divsChild>
                                                    <w:div w:id="1063799820">
                                                      <w:marLeft w:val="0"/>
                                                      <w:marRight w:val="0"/>
                                                      <w:marTop w:val="0"/>
                                                      <w:marBottom w:val="0"/>
                                                      <w:divBdr>
                                                        <w:top w:val="none" w:sz="0" w:space="0" w:color="auto"/>
                                                        <w:left w:val="none" w:sz="0" w:space="0" w:color="auto"/>
                                                        <w:bottom w:val="none" w:sz="0" w:space="0" w:color="auto"/>
                                                        <w:right w:val="none" w:sz="0" w:space="0" w:color="auto"/>
                                                      </w:divBdr>
                                                      <w:divsChild>
                                                        <w:div w:id="13219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67987">
      <w:bodyDiv w:val="1"/>
      <w:marLeft w:val="0"/>
      <w:marRight w:val="0"/>
      <w:marTop w:val="0"/>
      <w:marBottom w:val="0"/>
      <w:divBdr>
        <w:top w:val="none" w:sz="0" w:space="0" w:color="auto"/>
        <w:left w:val="none" w:sz="0" w:space="0" w:color="auto"/>
        <w:bottom w:val="none" w:sz="0" w:space="0" w:color="auto"/>
        <w:right w:val="none" w:sz="0" w:space="0" w:color="auto"/>
      </w:divBdr>
    </w:div>
    <w:div w:id="204680791">
      <w:bodyDiv w:val="1"/>
      <w:marLeft w:val="0"/>
      <w:marRight w:val="0"/>
      <w:marTop w:val="0"/>
      <w:marBottom w:val="0"/>
      <w:divBdr>
        <w:top w:val="none" w:sz="0" w:space="0" w:color="auto"/>
        <w:left w:val="none" w:sz="0" w:space="0" w:color="auto"/>
        <w:bottom w:val="none" w:sz="0" w:space="0" w:color="auto"/>
        <w:right w:val="none" w:sz="0" w:space="0" w:color="auto"/>
      </w:divBdr>
      <w:divsChild>
        <w:div w:id="94207726">
          <w:marLeft w:val="120"/>
          <w:marRight w:val="120"/>
          <w:marTop w:val="0"/>
          <w:marBottom w:val="0"/>
          <w:divBdr>
            <w:top w:val="none" w:sz="0" w:space="0" w:color="auto"/>
            <w:left w:val="none" w:sz="0" w:space="0" w:color="auto"/>
            <w:bottom w:val="none" w:sz="0" w:space="0" w:color="auto"/>
            <w:right w:val="none" w:sz="0" w:space="0" w:color="auto"/>
          </w:divBdr>
          <w:divsChild>
            <w:div w:id="1251428584">
              <w:marLeft w:val="0"/>
              <w:marRight w:val="0"/>
              <w:marTop w:val="0"/>
              <w:marBottom w:val="0"/>
              <w:divBdr>
                <w:top w:val="none" w:sz="0" w:space="0" w:color="auto"/>
                <w:left w:val="none" w:sz="0" w:space="0" w:color="auto"/>
                <w:bottom w:val="none" w:sz="0" w:space="0" w:color="auto"/>
                <w:right w:val="none" w:sz="0" w:space="0" w:color="auto"/>
              </w:divBdr>
              <w:divsChild>
                <w:div w:id="1010913094">
                  <w:marLeft w:val="0"/>
                  <w:marRight w:val="0"/>
                  <w:marTop w:val="72"/>
                  <w:marBottom w:val="0"/>
                  <w:divBdr>
                    <w:top w:val="none" w:sz="0" w:space="0" w:color="auto"/>
                    <w:left w:val="none" w:sz="0" w:space="0" w:color="auto"/>
                    <w:bottom w:val="none" w:sz="0" w:space="0" w:color="auto"/>
                    <w:right w:val="none" w:sz="0" w:space="0" w:color="auto"/>
                  </w:divBdr>
                  <w:divsChild>
                    <w:div w:id="445777932">
                      <w:marLeft w:val="0"/>
                      <w:marRight w:val="0"/>
                      <w:marTop w:val="0"/>
                      <w:marBottom w:val="0"/>
                      <w:divBdr>
                        <w:top w:val="none" w:sz="0" w:space="0" w:color="auto"/>
                        <w:left w:val="none" w:sz="0" w:space="0" w:color="auto"/>
                        <w:bottom w:val="none" w:sz="0" w:space="0" w:color="auto"/>
                        <w:right w:val="none" w:sz="0" w:space="0" w:color="auto"/>
                      </w:divBdr>
                      <w:divsChild>
                        <w:div w:id="32199743">
                          <w:marLeft w:val="120"/>
                          <w:marRight w:val="0"/>
                          <w:marTop w:val="0"/>
                          <w:marBottom w:val="0"/>
                          <w:divBdr>
                            <w:top w:val="none" w:sz="0" w:space="0" w:color="auto"/>
                            <w:left w:val="none" w:sz="0" w:space="0" w:color="auto"/>
                            <w:bottom w:val="none" w:sz="0" w:space="0" w:color="auto"/>
                            <w:right w:val="none" w:sz="0" w:space="0" w:color="auto"/>
                          </w:divBdr>
                          <w:divsChild>
                            <w:div w:id="95179345">
                              <w:marLeft w:val="0"/>
                              <w:marRight w:val="0"/>
                              <w:marTop w:val="0"/>
                              <w:marBottom w:val="0"/>
                              <w:divBdr>
                                <w:top w:val="none" w:sz="0" w:space="0" w:color="auto"/>
                                <w:left w:val="none" w:sz="0" w:space="0" w:color="auto"/>
                                <w:bottom w:val="none" w:sz="0" w:space="0" w:color="auto"/>
                                <w:right w:val="none" w:sz="0" w:space="0" w:color="auto"/>
                              </w:divBdr>
                              <w:divsChild>
                                <w:div w:id="747118661">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804332">
      <w:bodyDiv w:val="1"/>
      <w:marLeft w:val="0"/>
      <w:marRight w:val="0"/>
      <w:marTop w:val="0"/>
      <w:marBottom w:val="0"/>
      <w:divBdr>
        <w:top w:val="none" w:sz="0" w:space="0" w:color="auto"/>
        <w:left w:val="none" w:sz="0" w:space="0" w:color="auto"/>
        <w:bottom w:val="none" w:sz="0" w:space="0" w:color="auto"/>
        <w:right w:val="none" w:sz="0" w:space="0" w:color="auto"/>
      </w:divBdr>
      <w:divsChild>
        <w:div w:id="1444304312">
          <w:marLeft w:val="120"/>
          <w:marRight w:val="120"/>
          <w:marTop w:val="0"/>
          <w:marBottom w:val="0"/>
          <w:divBdr>
            <w:top w:val="none" w:sz="0" w:space="0" w:color="auto"/>
            <w:left w:val="none" w:sz="0" w:space="0" w:color="auto"/>
            <w:bottom w:val="none" w:sz="0" w:space="0" w:color="auto"/>
            <w:right w:val="none" w:sz="0" w:space="0" w:color="auto"/>
          </w:divBdr>
          <w:divsChild>
            <w:div w:id="657347315">
              <w:marLeft w:val="0"/>
              <w:marRight w:val="0"/>
              <w:marTop w:val="0"/>
              <w:marBottom w:val="0"/>
              <w:divBdr>
                <w:top w:val="none" w:sz="0" w:space="0" w:color="auto"/>
                <w:left w:val="none" w:sz="0" w:space="0" w:color="auto"/>
                <w:bottom w:val="none" w:sz="0" w:space="0" w:color="auto"/>
                <w:right w:val="none" w:sz="0" w:space="0" w:color="auto"/>
              </w:divBdr>
              <w:divsChild>
                <w:div w:id="1997372409">
                  <w:marLeft w:val="0"/>
                  <w:marRight w:val="0"/>
                  <w:marTop w:val="72"/>
                  <w:marBottom w:val="0"/>
                  <w:divBdr>
                    <w:top w:val="none" w:sz="0" w:space="0" w:color="auto"/>
                    <w:left w:val="none" w:sz="0" w:space="0" w:color="auto"/>
                    <w:bottom w:val="none" w:sz="0" w:space="0" w:color="auto"/>
                    <w:right w:val="none" w:sz="0" w:space="0" w:color="auto"/>
                  </w:divBdr>
                  <w:divsChild>
                    <w:div w:id="1447113364">
                      <w:marLeft w:val="0"/>
                      <w:marRight w:val="0"/>
                      <w:marTop w:val="0"/>
                      <w:marBottom w:val="0"/>
                      <w:divBdr>
                        <w:top w:val="none" w:sz="0" w:space="0" w:color="auto"/>
                        <w:left w:val="none" w:sz="0" w:space="0" w:color="auto"/>
                        <w:bottom w:val="none" w:sz="0" w:space="0" w:color="auto"/>
                        <w:right w:val="none" w:sz="0" w:space="0" w:color="auto"/>
                      </w:divBdr>
                      <w:divsChild>
                        <w:div w:id="1692995927">
                          <w:marLeft w:val="120"/>
                          <w:marRight w:val="0"/>
                          <w:marTop w:val="0"/>
                          <w:marBottom w:val="0"/>
                          <w:divBdr>
                            <w:top w:val="none" w:sz="0" w:space="0" w:color="auto"/>
                            <w:left w:val="none" w:sz="0" w:space="0" w:color="auto"/>
                            <w:bottom w:val="none" w:sz="0" w:space="0" w:color="auto"/>
                            <w:right w:val="none" w:sz="0" w:space="0" w:color="auto"/>
                          </w:divBdr>
                          <w:divsChild>
                            <w:div w:id="1374303335">
                              <w:marLeft w:val="0"/>
                              <w:marRight w:val="0"/>
                              <w:marTop w:val="0"/>
                              <w:marBottom w:val="0"/>
                              <w:divBdr>
                                <w:top w:val="none" w:sz="0" w:space="0" w:color="auto"/>
                                <w:left w:val="none" w:sz="0" w:space="0" w:color="auto"/>
                                <w:bottom w:val="none" w:sz="0" w:space="0" w:color="auto"/>
                                <w:right w:val="none" w:sz="0" w:space="0" w:color="auto"/>
                              </w:divBdr>
                              <w:divsChild>
                                <w:div w:id="686640706">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805557">
      <w:bodyDiv w:val="1"/>
      <w:marLeft w:val="0"/>
      <w:marRight w:val="0"/>
      <w:marTop w:val="0"/>
      <w:marBottom w:val="0"/>
      <w:divBdr>
        <w:top w:val="none" w:sz="0" w:space="0" w:color="auto"/>
        <w:left w:val="none" w:sz="0" w:space="0" w:color="auto"/>
        <w:bottom w:val="none" w:sz="0" w:space="0" w:color="auto"/>
        <w:right w:val="none" w:sz="0" w:space="0" w:color="auto"/>
      </w:divBdr>
      <w:divsChild>
        <w:div w:id="1731149603">
          <w:marLeft w:val="120"/>
          <w:marRight w:val="120"/>
          <w:marTop w:val="0"/>
          <w:marBottom w:val="0"/>
          <w:divBdr>
            <w:top w:val="none" w:sz="0" w:space="0" w:color="auto"/>
            <w:left w:val="none" w:sz="0" w:space="0" w:color="auto"/>
            <w:bottom w:val="none" w:sz="0" w:space="0" w:color="auto"/>
            <w:right w:val="none" w:sz="0" w:space="0" w:color="auto"/>
          </w:divBdr>
          <w:divsChild>
            <w:div w:id="462160852">
              <w:marLeft w:val="0"/>
              <w:marRight w:val="0"/>
              <w:marTop w:val="0"/>
              <w:marBottom w:val="0"/>
              <w:divBdr>
                <w:top w:val="none" w:sz="0" w:space="0" w:color="auto"/>
                <w:left w:val="none" w:sz="0" w:space="0" w:color="auto"/>
                <w:bottom w:val="none" w:sz="0" w:space="0" w:color="auto"/>
                <w:right w:val="none" w:sz="0" w:space="0" w:color="auto"/>
              </w:divBdr>
              <w:divsChild>
                <w:div w:id="997465534">
                  <w:marLeft w:val="0"/>
                  <w:marRight w:val="0"/>
                  <w:marTop w:val="72"/>
                  <w:marBottom w:val="0"/>
                  <w:divBdr>
                    <w:top w:val="none" w:sz="0" w:space="0" w:color="auto"/>
                    <w:left w:val="none" w:sz="0" w:space="0" w:color="auto"/>
                    <w:bottom w:val="none" w:sz="0" w:space="0" w:color="auto"/>
                    <w:right w:val="none" w:sz="0" w:space="0" w:color="auto"/>
                  </w:divBdr>
                  <w:divsChild>
                    <w:div w:id="902452285">
                      <w:marLeft w:val="0"/>
                      <w:marRight w:val="0"/>
                      <w:marTop w:val="0"/>
                      <w:marBottom w:val="0"/>
                      <w:divBdr>
                        <w:top w:val="none" w:sz="0" w:space="0" w:color="auto"/>
                        <w:left w:val="none" w:sz="0" w:space="0" w:color="auto"/>
                        <w:bottom w:val="none" w:sz="0" w:space="0" w:color="auto"/>
                        <w:right w:val="none" w:sz="0" w:space="0" w:color="auto"/>
                      </w:divBdr>
                      <w:divsChild>
                        <w:div w:id="2135438741">
                          <w:marLeft w:val="120"/>
                          <w:marRight w:val="0"/>
                          <w:marTop w:val="0"/>
                          <w:marBottom w:val="0"/>
                          <w:divBdr>
                            <w:top w:val="none" w:sz="0" w:space="0" w:color="auto"/>
                            <w:left w:val="none" w:sz="0" w:space="0" w:color="auto"/>
                            <w:bottom w:val="none" w:sz="0" w:space="0" w:color="auto"/>
                            <w:right w:val="none" w:sz="0" w:space="0" w:color="auto"/>
                          </w:divBdr>
                          <w:divsChild>
                            <w:div w:id="1105922809">
                              <w:marLeft w:val="0"/>
                              <w:marRight w:val="0"/>
                              <w:marTop w:val="0"/>
                              <w:marBottom w:val="0"/>
                              <w:divBdr>
                                <w:top w:val="none" w:sz="0" w:space="0" w:color="auto"/>
                                <w:left w:val="none" w:sz="0" w:space="0" w:color="auto"/>
                                <w:bottom w:val="none" w:sz="0" w:space="0" w:color="auto"/>
                                <w:right w:val="none" w:sz="0" w:space="0" w:color="auto"/>
                              </w:divBdr>
                              <w:divsChild>
                                <w:div w:id="897983198">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60008">
      <w:bodyDiv w:val="1"/>
      <w:marLeft w:val="0"/>
      <w:marRight w:val="0"/>
      <w:marTop w:val="0"/>
      <w:marBottom w:val="0"/>
      <w:divBdr>
        <w:top w:val="none" w:sz="0" w:space="0" w:color="auto"/>
        <w:left w:val="none" w:sz="0" w:space="0" w:color="auto"/>
        <w:bottom w:val="none" w:sz="0" w:space="0" w:color="auto"/>
        <w:right w:val="none" w:sz="0" w:space="0" w:color="auto"/>
      </w:divBdr>
      <w:divsChild>
        <w:div w:id="709502560">
          <w:marLeft w:val="120"/>
          <w:marRight w:val="120"/>
          <w:marTop w:val="0"/>
          <w:marBottom w:val="0"/>
          <w:divBdr>
            <w:top w:val="none" w:sz="0" w:space="0" w:color="auto"/>
            <w:left w:val="none" w:sz="0" w:space="0" w:color="auto"/>
            <w:bottom w:val="none" w:sz="0" w:space="0" w:color="auto"/>
            <w:right w:val="none" w:sz="0" w:space="0" w:color="auto"/>
          </w:divBdr>
          <w:divsChild>
            <w:div w:id="1375348346">
              <w:marLeft w:val="0"/>
              <w:marRight w:val="0"/>
              <w:marTop w:val="0"/>
              <w:marBottom w:val="0"/>
              <w:divBdr>
                <w:top w:val="none" w:sz="0" w:space="0" w:color="auto"/>
                <w:left w:val="none" w:sz="0" w:space="0" w:color="auto"/>
                <w:bottom w:val="none" w:sz="0" w:space="0" w:color="auto"/>
                <w:right w:val="none" w:sz="0" w:space="0" w:color="auto"/>
              </w:divBdr>
              <w:divsChild>
                <w:div w:id="1103574429">
                  <w:marLeft w:val="0"/>
                  <w:marRight w:val="0"/>
                  <w:marTop w:val="72"/>
                  <w:marBottom w:val="0"/>
                  <w:divBdr>
                    <w:top w:val="none" w:sz="0" w:space="0" w:color="auto"/>
                    <w:left w:val="none" w:sz="0" w:space="0" w:color="auto"/>
                    <w:bottom w:val="none" w:sz="0" w:space="0" w:color="auto"/>
                    <w:right w:val="none" w:sz="0" w:space="0" w:color="auto"/>
                  </w:divBdr>
                  <w:divsChild>
                    <w:div w:id="1438794618">
                      <w:marLeft w:val="0"/>
                      <w:marRight w:val="0"/>
                      <w:marTop w:val="0"/>
                      <w:marBottom w:val="0"/>
                      <w:divBdr>
                        <w:top w:val="none" w:sz="0" w:space="0" w:color="auto"/>
                        <w:left w:val="none" w:sz="0" w:space="0" w:color="auto"/>
                        <w:bottom w:val="none" w:sz="0" w:space="0" w:color="auto"/>
                        <w:right w:val="none" w:sz="0" w:space="0" w:color="auto"/>
                      </w:divBdr>
                      <w:divsChild>
                        <w:div w:id="2050490934">
                          <w:marLeft w:val="120"/>
                          <w:marRight w:val="0"/>
                          <w:marTop w:val="0"/>
                          <w:marBottom w:val="0"/>
                          <w:divBdr>
                            <w:top w:val="none" w:sz="0" w:space="0" w:color="auto"/>
                            <w:left w:val="none" w:sz="0" w:space="0" w:color="auto"/>
                            <w:bottom w:val="none" w:sz="0" w:space="0" w:color="auto"/>
                            <w:right w:val="none" w:sz="0" w:space="0" w:color="auto"/>
                          </w:divBdr>
                          <w:divsChild>
                            <w:div w:id="1542860226">
                              <w:marLeft w:val="0"/>
                              <w:marRight w:val="0"/>
                              <w:marTop w:val="0"/>
                              <w:marBottom w:val="0"/>
                              <w:divBdr>
                                <w:top w:val="none" w:sz="0" w:space="0" w:color="auto"/>
                                <w:left w:val="none" w:sz="0" w:space="0" w:color="auto"/>
                                <w:bottom w:val="none" w:sz="0" w:space="0" w:color="auto"/>
                                <w:right w:val="none" w:sz="0" w:space="0" w:color="auto"/>
                              </w:divBdr>
                              <w:divsChild>
                                <w:div w:id="63872828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034163">
      <w:bodyDiv w:val="1"/>
      <w:marLeft w:val="0"/>
      <w:marRight w:val="0"/>
      <w:marTop w:val="0"/>
      <w:marBottom w:val="0"/>
      <w:divBdr>
        <w:top w:val="none" w:sz="0" w:space="0" w:color="auto"/>
        <w:left w:val="none" w:sz="0" w:space="0" w:color="auto"/>
        <w:bottom w:val="none" w:sz="0" w:space="0" w:color="auto"/>
        <w:right w:val="none" w:sz="0" w:space="0" w:color="auto"/>
      </w:divBdr>
    </w:div>
    <w:div w:id="977763256">
      <w:bodyDiv w:val="1"/>
      <w:marLeft w:val="0"/>
      <w:marRight w:val="0"/>
      <w:marTop w:val="0"/>
      <w:marBottom w:val="0"/>
      <w:divBdr>
        <w:top w:val="none" w:sz="0" w:space="0" w:color="auto"/>
        <w:left w:val="none" w:sz="0" w:space="0" w:color="auto"/>
        <w:bottom w:val="none" w:sz="0" w:space="0" w:color="auto"/>
        <w:right w:val="none" w:sz="0" w:space="0" w:color="auto"/>
      </w:divBdr>
      <w:divsChild>
        <w:div w:id="1619990928">
          <w:marLeft w:val="120"/>
          <w:marRight w:val="120"/>
          <w:marTop w:val="0"/>
          <w:marBottom w:val="0"/>
          <w:divBdr>
            <w:top w:val="none" w:sz="0" w:space="0" w:color="auto"/>
            <w:left w:val="none" w:sz="0" w:space="0" w:color="auto"/>
            <w:bottom w:val="none" w:sz="0" w:space="0" w:color="auto"/>
            <w:right w:val="none" w:sz="0" w:space="0" w:color="auto"/>
          </w:divBdr>
          <w:divsChild>
            <w:div w:id="2041780822">
              <w:marLeft w:val="0"/>
              <w:marRight w:val="0"/>
              <w:marTop w:val="0"/>
              <w:marBottom w:val="0"/>
              <w:divBdr>
                <w:top w:val="none" w:sz="0" w:space="0" w:color="auto"/>
                <w:left w:val="none" w:sz="0" w:space="0" w:color="auto"/>
                <w:bottom w:val="none" w:sz="0" w:space="0" w:color="auto"/>
                <w:right w:val="none" w:sz="0" w:space="0" w:color="auto"/>
              </w:divBdr>
              <w:divsChild>
                <w:div w:id="1042094538">
                  <w:marLeft w:val="0"/>
                  <w:marRight w:val="0"/>
                  <w:marTop w:val="72"/>
                  <w:marBottom w:val="0"/>
                  <w:divBdr>
                    <w:top w:val="none" w:sz="0" w:space="0" w:color="auto"/>
                    <w:left w:val="none" w:sz="0" w:space="0" w:color="auto"/>
                    <w:bottom w:val="none" w:sz="0" w:space="0" w:color="auto"/>
                    <w:right w:val="none" w:sz="0" w:space="0" w:color="auto"/>
                  </w:divBdr>
                  <w:divsChild>
                    <w:div w:id="2043675503">
                      <w:marLeft w:val="0"/>
                      <w:marRight w:val="0"/>
                      <w:marTop w:val="0"/>
                      <w:marBottom w:val="0"/>
                      <w:divBdr>
                        <w:top w:val="none" w:sz="0" w:space="0" w:color="auto"/>
                        <w:left w:val="none" w:sz="0" w:space="0" w:color="auto"/>
                        <w:bottom w:val="none" w:sz="0" w:space="0" w:color="auto"/>
                        <w:right w:val="none" w:sz="0" w:space="0" w:color="auto"/>
                      </w:divBdr>
                      <w:divsChild>
                        <w:div w:id="1475953031">
                          <w:marLeft w:val="120"/>
                          <w:marRight w:val="0"/>
                          <w:marTop w:val="0"/>
                          <w:marBottom w:val="0"/>
                          <w:divBdr>
                            <w:top w:val="none" w:sz="0" w:space="0" w:color="auto"/>
                            <w:left w:val="none" w:sz="0" w:space="0" w:color="auto"/>
                            <w:bottom w:val="none" w:sz="0" w:space="0" w:color="auto"/>
                            <w:right w:val="none" w:sz="0" w:space="0" w:color="auto"/>
                          </w:divBdr>
                          <w:divsChild>
                            <w:div w:id="1167013424">
                              <w:marLeft w:val="0"/>
                              <w:marRight w:val="0"/>
                              <w:marTop w:val="0"/>
                              <w:marBottom w:val="0"/>
                              <w:divBdr>
                                <w:top w:val="none" w:sz="0" w:space="0" w:color="auto"/>
                                <w:left w:val="none" w:sz="0" w:space="0" w:color="auto"/>
                                <w:bottom w:val="none" w:sz="0" w:space="0" w:color="auto"/>
                                <w:right w:val="none" w:sz="0" w:space="0" w:color="auto"/>
                              </w:divBdr>
                              <w:divsChild>
                                <w:div w:id="212094965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849795">
      <w:bodyDiv w:val="1"/>
      <w:marLeft w:val="0"/>
      <w:marRight w:val="0"/>
      <w:marTop w:val="0"/>
      <w:marBottom w:val="0"/>
      <w:divBdr>
        <w:top w:val="none" w:sz="0" w:space="0" w:color="auto"/>
        <w:left w:val="none" w:sz="0" w:space="0" w:color="auto"/>
        <w:bottom w:val="none" w:sz="0" w:space="0" w:color="auto"/>
        <w:right w:val="none" w:sz="0" w:space="0" w:color="auto"/>
      </w:divBdr>
      <w:divsChild>
        <w:div w:id="1657689857">
          <w:marLeft w:val="0"/>
          <w:marRight w:val="0"/>
          <w:marTop w:val="0"/>
          <w:marBottom w:val="0"/>
          <w:divBdr>
            <w:top w:val="none" w:sz="0" w:space="0" w:color="auto"/>
            <w:left w:val="none" w:sz="0" w:space="0" w:color="auto"/>
            <w:bottom w:val="none" w:sz="0" w:space="0" w:color="auto"/>
            <w:right w:val="none" w:sz="0" w:space="0" w:color="auto"/>
          </w:divBdr>
          <w:divsChild>
            <w:div w:id="1389912100">
              <w:marLeft w:val="0"/>
              <w:marRight w:val="0"/>
              <w:marTop w:val="0"/>
              <w:marBottom w:val="0"/>
              <w:divBdr>
                <w:top w:val="none" w:sz="0" w:space="0" w:color="auto"/>
                <w:left w:val="none" w:sz="0" w:space="0" w:color="auto"/>
                <w:bottom w:val="none" w:sz="0" w:space="0" w:color="auto"/>
                <w:right w:val="none" w:sz="0" w:space="0" w:color="auto"/>
              </w:divBdr>
              <w:divsChild>
                <w:div w:id="434397947">
                  <w:marLeft w:val="0"/>
                  <w:marRight w:val="0"/>
                  <w:marTop w:val="780"/>
                  <w:marBottom w:val="0"/>
                  <w:divBdr>
                    <w:top w:val="none" w:sz="0" w:space="0" w:color="auto"/>
                    <w:left w:val="none" w:sz="0" w:space="0" w:color="auto"/>
                    <w:bottom w:val="none" w:sz="0" w:space="0" w:color="auto"/>
                    <w:right w:val="none" w:sz="0" w:space="0" w:color="auto"/>
                  </w:divBdr>
                  <w:divsChild>
                    <w:div w:id="1040402361">
                      <w:marLeft w:val="0"/>
                      <w:marRight w:val="0"/>
                      <w:marTop w:val="0"/>
                      <w:marBottom w:val="0"/>
                      <w:divBdr>
                        <w:top w:val="none" w:sz="0" w:space="0" w:color="auto"/>
                        <w:left w:val="none" w:sz="0" w:space="0" w:color="auto"/>
                        <w:bottom w:val="none" w:sz="0" w:space="0" w:color="auto"/>
                        <w:right w:val="none" w:sz="0" w:space="0" w:color="auto"/>
                      </w:divBdr>
                      <w:divsChild>
                        <w:div w:id="1877157455">
                          <w:marLeft w:val="0"/>
                          <w:marRight w:val="0"/>
                          <w:marTop w:val="0"/>
                          <w:marBottom w:val="0"/>
                          <w:divBdr>
                            <w:top w:val="none" w:sz="0" w:space="0" w:color="auto"/>
                            <w:left w:val="none" w:sz="0" w:space="0" w:color="auto"/>
                            <w:bottom w:val="none" w:sz="0" w:space="0" w:color="auto"/>
                            <w:right w:val="none" w:sz="0" w:space="0" w:color="auto"/>
                          </w:divBdr>
                          <w:divsChild>
                            <w:div w:id="1768187193">
                              <w:marLeft w:val="0"/>
                              <w:marRight w:val="0"/>
                              <w:marTop w:val="0"/>
                              <w:marBottom w:val="0"/>
                              <w:divBdr>
                                <w:top w:val="none" w:sz="0" w:space="0" w:color="auto"/>
                                <w:left w:val="none" w:sz="0" w:space="0" w:color="auto"/>
                                <w:bottom w:val="none" w:sz="0" w:space="0" w:color="auto"/>
                                <w:right w:val="none" w:sz="0" w:space="0" w:color="auto"/>
                              </w:divBdr>
                              <w:divsChild>
                                <w:div w:id="684210166">
                                  <w:marLeft w:val="0"/>
                                  <w:marRight w:val="0"/>
                                  <w:marTop w:val="0"/>
                                  <w:marBottom w:val="0"/>
                                  <w:divBdr>
                                    <w:top w:val="none" w:sz="0" w:space="0" w:color="auto"/>
                                    <w:left w:val="none" w:sz="0" w:space="0" w:color="auto"/>
                                    <w:bottom w:val="none" w:sz="0" w:space="0" w:color="auto"/>
                                    <w:right w:val="none" w:sz="0" w:space="0" w:color="auto"/>
                                  </w:divBdr>
                                  <w:divsChild>
                                    <w:div w:id="71971771">
                                      <w:marLeft w:val="0"/>
                                      <w:marRight w:val="0"/>
                                      <w:marTop w:val="0"/>
                                      <w:marBottom w:val="0"/>
                                      <w:divBdr>
                                        <w:top w:val="none" w:sz="0" w:space="0" w:color="auto"/>
                                        <w:left w:val="none" w:sz="0" w:space="0" w:color="auto"/>
                                        <w:bottom w:val="none" w:sz="0" w:space="0" w:color="auto"/>
                                        <w:right w:val="none" w:sz="0" w:space="0" w:color="auto"/>
                                      </w:divBdr>
                                      <w:divsChild>
                                        <w:div w:id="961619033">
                                          <w:marLeft w:val="0"/>
                                          <w:marRight w:val="0"/>
                                          <w:marTop w:val="0"/>
                                          <w:marBottom w:val="0"/>
                                          <w:divBdr>
                                            <w:top w:val="none" w:sz="0" w:space="0" w:color="auto"/>
                                            <w:left w:val="none" w:sz="0" w:space="0" w:color="auto"/>
                                            <w:bottom w:val="none" w:sz="0" w:space="0" w:color="auto"/>
                                            <w:right w:val="none" w:sz="0" w:space="0" w:color="auto"/>
                                          </w:divBdr>
                                          <w:divsChild>
                                            <w:div w:id="20269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587995">
      <w:bodyDiv w:val="1"/>
      <w:marLeft w:val="0"/>
      <w:marRight w:val="0"/>
      <w:marTop w:val="0"/>
      <w:marBottom w:val="0"/>
      <w:divBdr>
        <w:top w:val="none" w:sz="0" w:space="0" w:color="auto"/>
        <w:left w:val="none" w:sz="0" w:space="0" w:color="auto"/>
        <w:bottom w:val="none" w:sz="0" w:space="0" w:color="auto"/>
        <w:right w:val="none" w:sz="0" w:space="0" w:color="auto"/>
      </w:divBdr>
      <w:divsChild>
        <w:div w:id="2017539725">
          <w:marLeft w:val="120"/>
          <w:marRight w:val="120"/>
          <w:marTop w:val="0"/>
          <w:marBottom w:val="0"/>
          <w:divBdr>
            <w:top w:val="none" w:sz="0" w:space="0" w:color="auto"/>
            <w:left w:val="none" w:sz="0" w:space="0" w:color="auto"/>
            <w:bottom w:val="none" w:sz="0" w:space="0" w:color="auto"/>
            <w:right w:val="none" w:sz="0" w:space="0" w:color="auto"/>
          </w:divBdr>
          <w:divsChild>
            <w:div w:id="840386465">
              <w:marLeft w:val="0"/>
              <w:marRight w:val="0"/>
              <w:marTop w:val="0"/>
              <w:marBottom w:val="0"/>
              <w:divBdr>
                <w:top w:val="none" w:sz="0" w:space="0" w:color="auto"/>
                <w:left w:val="none" w:sz="0" w:space="0" w:color="auto"/>
                <w:bottom w:val="none" w:sz="0" w:space="0" w:color="auto"/>
                <w:right w:val="none" w:sz="0" w:space="0" w:color="auto"/>
              </w:divBdr>
              <w:divsChild>
                <w:div w:id="2050569631">
                  <w:marLeft w:val="0"/>
                  <w:marRight w:val="0"/>
                  <w:marTop w:val="72"/>
                  <w:marBottom w:val="0"/>
                  <w:divBdr>
                    <w:top w:val="none" w:sz="0" w:space="0" w:color="auto"/>
                    <w:left w:val="none" w:sz="0" w:space="0" w:color="auto"/>
                    <w:bottom w:val="none" w:sz="0" w:space="0" w:color="auto"/>
                    <w:right w:val="none" w:sz="0" w:space="0" w:color="auto"/>
                  </w:divBdr>
                  <w:divsChild>
                    <w:div w:id="74785264">
                      <w:marLeft w:val="0"/>
                      <w:marRight w:val="0"/>
                      <w:marTop w:val="0"/>
                      <w:marBottom w:val="0"/>
                      <w:divBdr>
                        <w:top w:val="none" w:sz="0" w:space="0" w:color="auto"/>
                        <w:left w:val="none" w:sz="0" w:space="0" w:color="auto"/>
                        <w:bottom w:val="none" w:sz="0" w:space="0" w:color="auto"/>
                        <w:right w:val="none" w:sz="0" w:space="0" w:color="auto"/>
                      </w:divBdr>
                      <w:divsChild>
                        <w:div w:id="679087956">
                          <w:marLeft w:val="120"/>
                          <w:marRight w:val="0"/>
                          <w:marTop w:val="0"/>
                          <w:marBottom w:val="0"/>
                          <w:divBdr>
                            <w:top w:val="none" w:sz="0" w:space="0" w:color="auto"/>
                            <w:left w:val="none" w:sz="0" w:space="0" w:color="auto"/>
                            <w:bottom w:val="none" w:sz="0" w:space="0" w:color="auto"/>
                            <w:right w:val="none" w:sz="0" w:space="0" w:color="auto"/>
                          </w:divBdr>
                          <w:divsChild>
                            <w:div w:id="208761231">
                              <w:marLeft w:val="0"/>
                              <w:marRight w:val="0"/>
                              <w:marTop w:val="0"/>
                              <w:marBottom w:val="0"/>
                              <w:divBdr>
                                <w:top w:val="none" w:sz="0" w:space="0" w:color="auto"/>
                                <w:left w:val="none" w:sz="0" w:space="0" w:color="auto"/>
                                <w:bottom w:val="none" w:sz="0" w:space="0" w:color="auto"/>
                                <w:right w:val="none" w:sz="0" w:space="0" w:color="auto"/>
                              </w:divBdr>
                              <w:divsChild>
                                <w:div w:id="2487057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3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cevic.dej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E229-6B42-4078-9550-FE447154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Rosalind Franklin University</Company>
  <LinksUpToDate>false</LinksUpToDate>
  <CharactersWithSpaces>3070</CharactersWithSpaces>
  <SharedDoc>false</SharedDoc>
  <HLinks>
    <vt:vector size="84" baseType="variant">
      <vt:variant>
        <vt:i4>5898357</vt:i4>
      </vt:variant>
      <vt:variant>
        <vt:i4>279</vt:i4>
      </vt:variant>
      <vt:variant>
        <vt:i4>0</vt:i4>
      </vt:variant>
      <vt:variant>
        <vt:i4>5</vt:i4>
      </vt:variant>
      <vt:variant>
        <vt:lpwstr>http://www.ncbi.nlm.nih.gov/pubmed/10624943?ordinalpos=2&amp;itool=EntrezSystem2.PEntrez.Pubmed.Pubmed_ResultsPanel.Pubmed_DefaultReportPanel.Pubmed_RVDocSum</vt:lpwstr>
      </vt:variant>
      <vt:variant>
        <vt:lpwstr/>
      </vt:variant>
      <vt:variant>
        <vt:i4>5505147</vt:i4>
      </vt:variant>
      <vt:variant>
        <vt:i4>276</vt:i4>
      </vt:variant>
      <vt:variant>
        <vt:i4>0</vt:i4>
      </vt:variant>
      <vt:variant>
        <vt:i4>5</vt:i4>
      </vt:variant>
      <vt:variant>
        <vt:lpwstr>javascript:AL_get(this, 'jour', 'J Physiol.');</vt:lpwstr>
      </vt:variant>
      <vt:variant>
        <vt:lpwstr/>
      </vt:variant>
      <vt:variant>
        <vt:i4>4653161</vt:i4>
      </vt:variant>
      <vt:variant>
        <vt:i4>273</vt:i4>
      </vt:variant>
      <vt:variant>
        <vt:i4>0</vt:i4>
      </vt:variant>
      <vt:variant>
        <vt:i4>5</vt:i4>
      </vt:variant>
      <vt:variant>
        <vt:lpwstr>http://www.ncbi.nlm.nih.gov/sites/entrez?Db=pubmed&amp;Cmd=Search&amp;Term=%22Salzberg%20BM%22%5BAuthor%5D&amp;itool=EntrezSystem2.PEntrez.Pubmed.Pubmed_ResultsPanel.Pubmed_DiscoveryPanel.Pubmed_RVAbstractPlus</vt:lpwstr>
      </vt:variant>
      <vt:variant>
        <vt:lpwstr/>
      </vt:variant>
      <vt:variant>
        <vt:i4>1572912</vt:i4>
      </vt:variant>
      <vt:variant>
        <vt:i4>270</vt:i4>
      </vt:variant>
      <vt:variant>
        <vt:i4>0</vt:i4>
      </vt:variant>
      <vt:variant>
        <vt:i4>5</vt:i4>
      </vt:variant>
      <vt:variant>
        <vt:lpwstr>http://www.ncbi.nlm.nih.gov/sites/entrez?Db=pubmed&amp;Cmd=Search&amp;Term=%22Obaid%20AL%22%5BAuthor%5D&amp;itool=EntrezSystem2.PEntrez.Pubmed.Pubmed_ResultsPanel.Pubmed_DiscoveryPanel.Pubmed_RVAbstractPlus</vt:lpwstr>
      </vt:variant>
      <vt:variant>
        <vt:lpwstr/>
      </vt:variant>
      <vt:variant>
        <vt:i4>2228232</vt:i4>
      </vt:variant>
      <vt:variant>
        <vt:i4>267</vt:i4>
      </vt:variant>
      <vt:variant>
        <vt:i4>0</vt:i4>
      </vt:variant>
      <vt:variant>
        <vt:i4>5</vt:i4>
      </vt:variant>
      <vt:variant>
        <vt:lpwstr>http://www.ncbi.nlm.nih.gov/sites/entrez?Db=pubmed&amp;Cmd=Search&amp;Term=%22Konnerth%20A%22%5BAuthor%5D&amp;itool=EntrezSystem2.PEntrez.Pubmed.Pubmed_ResultsPanel.Pubmed_DiscoveryPanel.Pubmed_RVAbstractPlus</vt:lpwstr>
      </vt:variant>
      <vt:variant>
        <vt:lpwstr/>
      </vt:variant>
      <vt:variant>
        <vt:i4>6226036</vt:i4>
      </vt:variant>
      <vt:variant>
        <vt:i4>264</vt:i4>
      </vt:variant>
      <vt:variant>
        <vt:i4>0</vt:i4>
      </vt:variant>
      <vt:variant>
        <vt:i4>5</vt:i4>
      </vt:variant>
      <vt:variant>
        <vt:lpwstr>http://www.ncbi.nlm.nih.gov/pubmed/18270513?ordinalpos=2&amp;itool=EntrezSystem2.PEntrez.Pubmed.Pubmed_ResultsPanel.Pubmed_DefaultReportPanel.Pubmed_RVDocSum</vt:lpwstr>
      </vt:variant>
      <vt:variant>
        <vt:lpwstr/>
      </vt:variant>
      <vt:variant>
        <vt:i4>6160509</vt:i4>
      </vt:variant>
      <vt:variant>
        <vt:i4>261</vt:i4>
      </vt:variant>
      <vt:variant>
        <vt:i4>0</vt:i4>
      </vt:variant>
      <vt:variant>
        <vt:i4>5</vt:i4>
      </vt:variant>
      <vt:variant>
        <vt:lpwstr>http://www.ncbi.nlm.nih.gov/pubmed/16837590?ordinalpos=6&amp;itool=EntrezSystem2.PEntrez.Pubmed.Pubmed_ResultsPanel.Pubmed_DefaultReportPanel.Pubmed_RVDocSum</vt:lpwstr>
      </vt:variant>
      <vt:variant>
        <vt:lpwstr/>
      </vt:variant>
      <vt:variant>
        <vt:i4>3145804</vt:i4>
      </vt:variant>
      <vt:variant>
        <vt:i4>258</vt:i4>
      </vt:variant>
      <vt:variant>
        <vt:i4>0</vt:i4>
      </vt:variant>
      <vt:variant>
        <vt:i4>5</vt:i4>
      </vt:variant>
      <vt:variant>
        <vt:lpwstr>http://www.ncbi.nlm.nih.gov/pubmed/7233210?ordinalpos=5&amp;itool=EntrezSystem2.PEntrez.Pubmed.Pubmed_ResultsPanel.Pubmed_DefaultReportPanel.Pubmed_RVDocSum</vt:lpwstr>
      </vt:variant>
      <vt:variant>
        <vt:lpwstr/>
      </vt:variant>
      <vt:variant>
        <vt:i4>5505058</vt:i4>
      </vt:variant>
      <vt:variant>
        <vt:i4>255</vt:i4>
      </vt:variant>
      <vt:variant>
        <vt:i4>0</vt:i4>
      </vt:variant>
      <vt:variant>
        <vt:i4>5</vt:i4>
      </vt:variant>
      <vt:variant>
        <vt:lpwstr>javascript:AL_get(this, 'jour', 'J Neurosci.');</vt:lpwstr>
      </vt:variant>
      <vt:variant>
        <vt:lpwstr/>
      </vt:variant>
      <vt:variant>
        <vt:i4>3735562</vt:i4>
      </vt:variant>
      <vt:variant>
        <vt:i4>252</vt:i4>
      </vt:variant>
      <vt:variant>
        <vt:i4>0</vt:i4>
      </vt:variant>
      <vt:variant>
        <vt:i4>5</vt:i4>
      </vt:variant>
      <vt:variant>
        <vt:lpwstr>http://www.ncbi.nlm.nih.gov/sites/entrez?Db=pubmed&amp;Cmd=Search&amp;Term=%22DiGregorio%20DA%22%5BAuthor%5D&amp;itool=EntrezSystem2.PEntrez.Pubmed.Pubmed_ResultsPanel.Pubmed_DiscoveryPanel.Pubmed_RVAbstractPlus</vt:lpwstr>
      </vt:variant>
      <vt:variant>
        <vt:lpwstr/>
      </vt:variant>
      <vt:variant>
        <vt:i4>5177470</vt:i4>
      </vt:variant>
      <vt:variant>
        <vt:i4>249</vt:i4>
      </vt:variant>
      <vt:variant>
        <vt:i4>0</vt:i4>
      </vt:variant>
      <vt:variant>
        <vt:i4>5</vt:i4>
      </vt:variant>
      <vt:variant>
        <vt:lpwstr>http://www.ncbi.nlm.nih.gov/sites/entrez?Db=pubmed&amp;Cmd=Search&amp;Term=%22Otis%20TS%22%5BAuthor%5D&amp;itool=EntrezSystem2.PEntrez.Pubmed.Pubmed_ResultsPanel.Pubmed_DiscoveryPanel.Pubmed_RVAbstractPlus</vt:lpwstr>
      </vt:variant>
      <vt:variant>
        <vt:lpwstr/>
      </vt:variant>
      <vt:variant>
        <vt:i4>7209053</vt:i4>
      </vt:variant>
      <vt:variant>
        <vt:i4>246</vt:i4>
      </vt:variant>
      <vt:variant>
        <vt:i4>0</vt:i4>
      </vt:variant>
      <vt:variant>
        <vt:i4>5</vt:i4>
      </vt:variant>
      <vt:variant>
        <vt:lpwstr>http://www.ncbi.nlm.nih.gov/sites/entrez?Db=pubmed&amp;Cmd=Search&amp;Term=%22Luo%20R%22%5BAuthor%5D&amp;itool=EntrezSystem2.PEntrez.Pubmed.Pubmed_ResultsPanel.Pubmed_DiscoveryPanel.Pubmed_RVAbstractPlus</vt:lpwstr>
      </vt:variant>
      <vt:variant>
        <vt:lpwstr/>
      </vt:variant>
      <vt:variant>
        <vt:i4>6815824</vt:i4>
      </vt:variant>
      <vt:variant>
        <vt:i4>243</vt:i4>
      </vt:variant>
      <vt:variant>
        <vt:i4>0</vt:i4>
      </vt:variant>
      <vt:variant>
        <vt:i4>5</vt:i4>
      </vt:variant>
      <vt:variant>
        <vt:lpwstr>http://www.ncbi.nlm.nih.gov/sites/entrez?Db=pubmed&amp;Cmd=Search&amp;Term=%22Bradley%20J%22%5BAuthor%5D&amp;itool=EntrezSystem2.PEntrez.Pubmed.Pubmed_ResultsPanel.Pubmed_DiscoveryPanel.Pubmed_RVAbstractPlus</vt:lpwstr>
      </vt:variant>
      <vt:variant>
        <vt:lpwstr/>
      </vt:variant>
      <vt:variant>
        <vt:i4>6750265</vt:i4>
      </vt:variant>
      <vt:variant>
        <vt:i4>231</vt:i4>
      </vt:variant>
      <vt:variant>
        <vt:i4>0</vt:i4>
      </vt:variant>
      <vt:variant>
        <vt:i4>5</vt:i4>
      </vt:variant>
      <vt:variant>
        <vt:lpwstr>http://en.wikipedia.org/wiki/Nyquist%E2%80%93Shannon_sampling_theorem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IETS-Numara Deploy</dc:creator>
  <cp:keywords/>
  <dc:description/>
  <cp:lastModifiedBy>Dejan Zecevic</cp:lastModifiedBy>
  <cp:revision>2</cp:revision>
  <cp:lastPrinted>2014-11-26T16:27:00Z</cp:lastPrinted>
  <dcterms:created xsi:type="dcterms:W3CDTF">2019-05-20T16:59:00Z</dcterms:created>
  <dcterms:modified xsi:type="dcterms:W3CDTF">2019-05-20T16:59:00Z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16th edition (author-date)</vt:lpwstr>
  </property>
  <property fmtid="{D5CDD505-2E9C-101B-9397-08002B2CF9AE}" pid="8" name="Mendeley Recent Style Id 2_1">
    <vt:lpwstr>http://www.zotero.org/styles/ieee</vt:lpwstr>
  </property>
  <property fmtid="{D5CDD505-2E9C-101B-9397-08002B2CF9AE}" pid="9" name="Mendeley Recent Style Name 2_1">
    <vt:lpwstr>IEEE</vt:lpwstr>
  </property>
  <property fmtid="{D5CDD505-2E9C-101B-9397-08002B2CF9AE}" pid="10" name="Mendeley Recent Style Id 3_1">
    <vt:lpwstr>http://www.zotero.org/styles/modern-humanities-research-association</vt:lpwstr>
  </property>
  <property fmtid="{D5CDD505-2E9C-101B-9397-08002B2CF9AE}" pid="11" name="Mendeley Recent Style Name 3_1">
    <vt:lpwstr>Modern Humanities Research Association 3rd edition (note with bibliography)</vt:lpwstr>
  </property>
  <property fmtid="{D5CDD505-2E9C-101B-9397-08002B2CF9AE}" pid="12" name="Mendeley Recent Style Id 4_1">
    <vt:lpwstr>http://www.zotero.org/styles/nature</vt:lpwstr>
  </property>
  <property fmtid="{D5CDD505-2E9C-101B-9397-08002B2CF9AE}" pid="13" name="Mendeley Recent Style Name 4_1">
    <vt:lpwstr>Nature</vt:lpwstr>
  </property>
  <property fmtid="{D5CDD505-2E9C-101B-9397-08002B2CF9AE}" pid="14" name="Mendeley Recent Style Id 5_1">
    <vt:lpwstr>http://www.zotero.org/styles/nature-neuroscience</vt:lpwstr>
  </property>
  <property fmtid="{D5CDD505-2E9C-101B-9397-08002B2CF9AE}" pid="15" name="Mendeley Recent Style Name 5_1">
    <vt:lpwstr>Nature Neuroscience</vt:lpwstr>
  </property>
  <property fmtid="{D5CDD505-2E9C-101B-9397-08002B2CF9AE}" pid="16" name="Mendeley Recent Style Id 6_1">
    <vt:lpwstr>http://www.zotero.org/styles/neurophotonics</vt:lpwstr>
  </property>
  <property fmtid="{D5CDD505-2E9C-101B-9397-08002B2CF9AE}" pid="17" name="Mendeley Recent Style Name 6_1">
    <vt:lpwstr>Neurophotonics</vt:lpwstr>
  </property>
  <property fmtid="{D5CDD505-2E9C-101B-9397-08002B2CF9AE}" pid="18" name="Mendeley Recent Style Id 7_1">
    <vt:lpwstr>http://www.zotero.org/styles/science</vt:lpwstr>
  </property>
  <property fmtid="{D5CDD505-2E9C-101B-9397-08002B2CF9AE}" pid="19" name="Mendeley Recent Style Name 7_1">
    <vt:lpwstr>Science</vt:lpwstr>
  </property>
  <property fmtid="{D5CDD505-2E9C-101B-9397-08002B2CF9AE}" pid="20" name="Mendeley Recent Style Id 8_1">
    <vt:lpwstr>http://www.zotero.org/styles/the-journal-of-neuroscience</vt:lpwstr>
  </property>
  <property fmtid="{D5CDD505-2E9C-101B-9397-08002B2CF9AE}" pid="21" name="Mendeley Recent Style Name 8_1">
    <vt:lpwstr>The Journal of Neuroscience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2f0b3475-30e6-3c6a-a462-7c85b863da46</vt:lpwstr>
  </property>
</Properties>
</file>