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FED62" w14:textId="233424E7" w:rsidR="0058565E" w:rsidRPr="006047CD" w:rsidRDefault="000F7286">
      <w:pPr>
        <w:pStyle w:val="PaperTitle"/>
        <w:rPr>
          <w:sz w:val="28"/>
          <w:szCs w:val="28"/>
        </w:rPr>
      </w:pPr>
      <w:r w:rsidRPr="006047CD">
        <w:rPr>
          <w:sz w:val="28"/>
          <w:szCs w:val="28"/>
        </w:rPr>
        <w:t xml:space="preserve">Laser-Induced Graphene </w:t>
      </w:r>
      <w:r w:rsidR="00F53192">
        <w:rPr>
          <w:sz w:val="28"/>
          <w:szCs w:val="28"/>
        </w:rPr>
        <w:t xml:space="preserve">and </w:t>
      </w:r>
      <w:proofErr w:type="spellStart"/>
      <w:r w:rsidR="00F53192">
        <w:rPr>
          <w:sz w:val="28"/>
          <w:szCs w:val="28"/>
        </w:rPr>
        <w:t>MXene</w:t>
      </w:r>
      <w:proofErr w:type="spellEnd"/>
      <w:r w:rsidR="00F53192">
        <w:rPr>
          <w:sz w:val="28"/>
          <w:szCs w:val="28"/>
        </w:rPr>
        <w:t xml:space="preserve"> </w:t>
      </w:r>
      <w:r w:rsidRPr="006047CD">
        <w:rPr>
          <w:sz w:val="28"/>
          <w:szCs w:val="28"/>
        </w:rPr>
        <w:t xml:space="preserve">on </w:t>
      </w:r>
      <w:r w:rsidR="00E826D6">
        <w:rPr>
          <w:sz w:val="28"/>
          <w:szCs w:val="28"/>
        </w:rPr>
        <w:t xml:space="preserve">Biocompatible </w:t>
      </w:r>
      <w:r w:rsidRPr="006047CD">
        <w:rPr>
          <w:sz w:val="28"/>
          <w:szCs w:val="28"/>
        </w:rPr>
        <w:t xml:space="preserve">Polymer Substrates </w:t>
      </w:r>
      <w:r w:rsidR="00F53192">
        <w:rPr>
          <w:sz w:val="28"/>
          <w:szCs w:val="28"/>
        </w:rPr>
        <w:t>as</w:t>
      </w:r>
      <w:r w:rsidRPr="006047CD">
        <w:rPr>
          <w:sz w:val="28"/>
          <w:szCs w:val="28"/>
        </w:rPr>
        <w:t xml:space="preserve"> </w:t>
      </w:r>
      <w:r w:rsidR="00F53192">
        <w:rPr>
          <w:sz w:val="28"/>
          <w:szCs w:val="28"/>
        </w:rPr>
        <w:t>Physical Sensors</w:t>
      </w:r>
    </w:p>
    <w:p w14:paraId="1922A72A" w14:textId="5A708DBD" w:rsidR="0058565E" w:rsidRPr="006047CD" w:rsidRDefault="000F7286" w:rsidP="006047CD">
      <w:pPr>
        <w:pStyle w:val="PaperAuthor"/>
        <w:spacing w:after="0"/>
        <w:rPr>
          <w:sz w:val="22"/>
          <w:szCs w:val="22"/>
          <w:lang w:val="sr-Latn-RS"/>
        </w:rPr>
      </w:pPr>
      <w:r w:rsidRPr="002166FB">
        <w:rPr>
          <w:sz w:val="22"/>
          <w:szCs w:val="22"/>
          <w:u w:val="single"/>
        </w:rPr>
        <w:t>M</w:t>
      </w:r>
      <w:r w:rsidR="002166FB" w:rsidRPr="002166FB">
        <w:rPr>
          <w:sz w:val="22"/>
          <w:szCs w:val="22"/>
          <w:u w:val="single"/>
        </w:rPr>
        <w:t>.</w:t>
      </w:r>
      <w:r w:rsidRPr="002166FB">
        <w:rPr>
          <w:sz w:val="22"/>
          <w:szCs w:val="22"/>
          <w:u w:val="single"/>
        </w:rPr>
        <w:t xml:space="preserve"> </w:t>
      </w:r>
      <w:proofErr w:type="spellStart"/>
      <w:r w:rsidRPr="002166FB">
        <w:rPr>
          <w:sz w:val="22"/>
          <w:szCs w:val="22"/>
          <w:u w:val="single"/>
        </w:rPr>
        <w:t>Spasenović</w:t>
      </w:r>
      <w:proofErr w:type="spellEnd"/>
      <w:r w:rsidRPr="006047CD">
        <w:rPr>
          <w:sz w:val="22"/>
          <w:szCs w:val="22"/>
        </w:rPr>
        <w:t>, T</w:t>
      </w:r>
      <w:r w:rsidR="002166FB">
        <w:rPr>
          <w:sz w:val="22"/>
          <w:szCs w:val="22"/>
        </w:rPr>
        <w:t>.</w:t>
      </w:r>
      <w:r w:rsidRPr="006047CD">
        <w:rPr>
          <w:sz w:val="22"/>
          <w:szCs w:val="22"/>
        </w:rPr>
        <w:t xml:space="preserve"> </w:t>
      </w:r>
      <w:proofErr w:type="spellStart"/>
      <w:r w:rsidRPr="006047CD">
        <w:rPr>
          <w:sz w:val="22"/>
          <w:szCs w:val="22"/>
        </w:rPr>
        <w:t>Vićentić</w:t>
      </w:r>
      <w:proofErr w:type="spellEnd"/>
      <w:r w:rsidRPr="006047CD">
        <w:rPr>
          <w:sz w:val="22"/>
          <w:szCs w:val="22"/>
        </w:rPr>
        <w:t>, A</w:t>
      </w:r>
      <w:r w:rsidR="002166FB">
        <w:rPr>
          <w:sz w:val="22"/>
          <w:szCs w:val="22"/>
        </w:rPr>
        <w:t>.</w:t>
      </w:r>
      <w:r w:rsidRPr="006047CD">
        <w:rPr>
          <w:sz w:val="22"/>
          <w:szCs w:val="22"/>
        </w:rPr>
        <w:t xml:space="preserve"> Gavran, V</w:t>
      </w:r>
      <w:r w:rsidR="002166FB">
        <w:rPr>
          <w:sz w:val="22"/>
          <w:szCs w:val="22"/>
        </w:rPr>
        <w:t>.</w:t>
      </w:r>
      <w:r w:rsidRPr="006047CD">
        <w:rPr>
          <w:sz w:val="22"/>
          <w:szCs w:val="22"/>
        </w:rPr>
        <w:t xml:space="preserve"> Vojnović, </w:t>
      </w:r>
      <w:r w:rsidR="00C33C1C">
        <w:rPr>
          <w:sz w:val="22"/>
          <w:szCs w:val="22"/>
        </w:rPr>
        <w:t>I</w:t>
      </w:r>
      <w:r w:rsidR="002166FB">
        <w:rPr>
          <w:sz w:val="22"/>
          <w:szCs w:val="22"/>
        </w:rPr>
        <w:t>.</w:t>
      </w:r>
      <w:r w:rsidR="00C33C1C">
        <w:rPr>
          <w:sz w:val="22"/>
          <w:szCs w:val="22"/>
        </w:rPr>
        <w:t xml:space="preserve"> </w:t>
      </w:r>
      <w:proofErr w:type="spellStart"/>
      <w:r w:rsidR="00C33C1C">
        <w:rPr>
          <w:sz w:val="22"/>
          <w:szCs w:val="22"/>
        </w:rPr>
        <w:t>Pešić</w:t>
      </w:r>
      <w:proofErr w:type="spellEnd"/>
      <w:r w:rsidR="00C33C1C">
        <w:rPr>
          <w:sz w:val="22"/>
          <w:szCs w:val="22"/>
        </w:rPr>
        <w:t xml:space="preserve">, </w:t>
      </w:r>
      <w:r w:rsidRPr="006047CD">
        <w:rPr>
          <w:sz w:val="22"/>
          <w:szCs w:val="22"/>
          <w:lang w:val="sr-Latn-RS"/>
        </w:rPr>
        <w:t>K</w:t>
      </w:r>
      <w:r w:rsidR="002166FB">
        <w:rPr>
          <w:sz w:val="22"/>
          <w:szCs w:val="22"/>
          <w:lang w:val="sr-Latn-RS"/>
        </w:rPr>
        <w:t>.</w:t>
      </w:r>
      <w:r w:rsidRPr="006047CD">
        <w:rPr>
          <w:sz w:val="22"/>
          <w:szCs w:val="22"/>
          <w:lang w:val="sr-Latn-RS"/>
        </w:rPr>
        <w:t xml:space="preserve"> Tošić, </w:t>
      </w:r>
      <w:r w:rsidRPr="006047CD">
        <w:rPr>
          <w:sz w:val="22"/>
          <w:szCs w:val="22"/>
        </w:rPr>
        <w:t>M</w:t>
      </w:r>
      <w:r w:rsidR="002166FB">
        <w:rPr>
          <w:sz w:val="22"/>
          <w:szCs w:val="22"/>
        </w:rPr>
        <w:t>.</w:t>
      </w:r>
      <w:r w:rsidRPr="006047CD">
        <w:rPr>
          <w:sz w:val="22"/>
          <w:szCs w:val="22"/>
        </w:rPr>
        <w:t xml:space="preserve"> </w:t>
      </w:r>
      <w:proofErr w:type="spellStart"/>
      <w:r w:rsidRPr="006047CD">
        <w:rPr>
          <w:sz w:val="22"/>
          <w:szCs w:val="22"/>
        </w:rPr>
        <w:t>Rašljić-Rafajilović</w:t>
      </w:r>
      <w:proofErr w:type="spellEnd"/>
      <w:r w:rsidRPr="006047CD">
        <w:rPr>
          <w:sz w:val="22"/>
          <w:szCs w:val="22"/>
        </w:rPr>
        <w:t>, S</w:t>
      </w:r>
      <w:r w:rsidR="002166FB">
        <w:rPr>
          <w:sz w:val="22"/>
          <w:szCs w:val="22"/>
        </w:rPr>
        <w:t>.</w:t>
      </w:r>
      <w:r w:rsidRPr="006047CD">
        <w:rPr>
          <w:sz w:val="22"/>
          <w:szCs w:val="22"/>
        </w:rPr>
        <w:t xml:space="preserve"> Ilić, M</w:t>
      </w:r>
      <w:r w:rsidR="002166FB">
        <w:rPr>
          <w:sz w:val="22"/>
          <w:szCs w:val="22"/>
        </w:rPr>
        <w:t>.</w:t>
      </w:r>
      <w:r w:rsidRPr="006047CD">
        <w:rPr>
          <w:sz w:val="22"/>
          <w:szCs w:val="22"/>
        </w:rPr>
        <w:t xml:space="preserve"> V. </w:t>
      </w:r>
      <w:proofErr w:type="spellStart"/>
      <w:r w:rsidRPr="006047CD">
        <w:rPr>
          <w:sz w:val="22"/>
          <w:szCs w:val="22"/>
        </w:rPr>
        <w:t>Perga</w:t>
      </w:r>
      <w:r w:rsidR="006047CD">
        <w:rPr>
          <w:sz w:val="22"/>
          <w:szCs w:val="22"/>
        </w:rPr>
        <w:t>l</w:t>
      </w:r>
      <w:proofErr w:type="spellEnd"/>
    </w:p>
    <w:p w14:paraId="6173B293" w14:textId="5B7A5929" w:rsidR="0058565E" w:rsidRDefault="00DA672C">
      <w:pPr>
        <w:pStyle w:val="AuthorAffiliation"/>
      </w:pPr>
      <w:r w:rsidRPr="00DA672C">
        <w:t>Center for Microelectronic Technologies, Institute of Chemistry, Technology and Metallurgy – National Institute of the Republic of Serbia, Belgrade, Serbia</w:t>
      </w:r>
    </w:p>
    <w:p w14:paraId="5DB32FE5" w14:textId="705433E6" w:rsidR="006047CD" w:rsidRPr="006047CD" w:rsidRDefault="002166FB">
      <w:pPr>
        <w:pStyle w:val="AuthorAffiliation"/>
        <w:rPr>
          <w:i w:val="0"/>
          <w:iCs/>
          <w:lang w:val="en-GB"/>
        </w:rPr>
      </w:pPr>
      <w:r>
        <w:rPr>
          <w:i w:val="0"/>
          <w:iCs/>
        </w:rPr>
        <w:t>e-</w:t>
      </w:r>
      <w:r w:rsidR="006047CD">
        <w:rPr>
          <w:i w:val="0"/>
          <w:iCs/>
        </w:rPr>
        <w:t>mail</w:t>
      </w:r>
      <w:r w:rsidR="006047CD">
        <w:rPr>
          <w:i w:val="0"/>
          <w:iCs/>
          <w:lang w:val="en-GB"/>
        </w:rPr>
        <w:t>: marko.spasenovic@ihtm.bg.ac.rs</w:t>
      </w:r>
    </w:p>
    <w:p w14:paraId="30A98656" w14:textId="77777777" w:rsidR="002166FB" w:rsidRDefault="002166FB" w:rsidP="007B5E5B">
      <w:pPr>
        <w:pStyle w:val="Abstract"/>
        <w:spacing w:before="0"/>
        <w:ind w:left="0" w:right="0" w:firstLine="720"/>
        <w:rPr>
          <w:sz w:val="22"/>
          <w:szCs w:val="22"/>
        </w:rPr>
      </w:pPr>
    </w:p>
    <w:p w14:paraId="5DCA1143" w14:textId="1F58E72E" w:rsidR="007B5E5B" w:rsidRDefault="007B5E5B" w:rsidP="002166FB">
      <w:pPr>
        <w:pStyle w:val="Abstract"/>
        <w:spacing w:before="0"/>
        <w:ind w:left="0" w:right="0"/>
        <w:rPr>
          <w:sz w:val="22"/>
          <w:szCs w:val="22"/>
        </w:rPr>
      </w:pPr>
      <w:r w:rsidRPr="007B5E5B">
        <w:rPr>
          <w:sz w:val="22"/>
          <w:szCs w:val="22"/>
        </w:rPr>
        <w:t>Laser-induced graphene (LIG) offers a highly adaptable platform for applications such as physiological sensing, electrode fabrication, gas detection, and biosensing [1, 2]. Traditionally, research has centered on commercial polyimide (PI) tape as the substrate for LIG production. While PI enables the formation of LIG with favorable electronic properties, its limited adhesion and lack of stretchability pose challenges for wearable device integration.</w:t>
      </w:r>
      <w:r>
        <w:rPr>
          <w:sz w:val="22"/>
          <w:szCs w:val="22"/>
        </w:rPr>
        <w:t xml:space="preserve"> </w:t>
      </w:r>
      <w:r w:rsidRPr="007B5E5B">
        <w:rPr>
          <w:sz w:val="22"/>
          <w:szCs w:val="22"/>
        </w:rPr>
        <w:t xml:space="preserve">To overcome these constraints, we introduce a novel strategy: laser induction of graphene on biocompatible, synthesized cross-linked polymers. These include sodium alginate, PDMS/PEG composites, cross-linked polyurethanes (PUs) derived from </w:t>
      </w:r>
      <w:proofErr w:type="spellStart"/>
      <w:r w:rsidRPr="007B5E5B">
        <w:rPr>
          <w:sz w:val="22"/>
          <w:szCs w:val="22"/>
        </w:rPr>
        <w:t>ethoxypropyl</w:t>
      </w:r>
      <w:proofErr w:type="spellEnd"/>
      <w:r w:rsidRPr="007B5E5B">
        <w:rPr>
          <w:sz w:val="22"/>
          <w:szCs w:val="22"/>
        </w:rPr>
        <w:t xml:space="preserve">-terminated PDMS </w:t>
      </w:r>
      <w:proofErr w:type="spellStart"/>
      <w:r w:rsidRPr="007B5E5B">
        <w:rPr>
          <w:sz w:val="22"/>
          <w:szCs w:val="22"/>
        </w:rPr>
        <w:t>macrodiol</w:t>
      </w:r>
      <w:proofErr w:type="spellEnd"/>
      <w:r w:rsidRPr="007B5E5B">
        <w:rPr>
          <w:sz w:val="22"/>
          <w:szCs w:val="22"/>
        </w:rPr>
        <w:t>, and custom-synthesized polyimides. These materials exhibit desirable mechanical strength, non-cytotoxicity, and biocompatibility, making them promising candidates for wearable sensor platforms.</w:t>
      </w:r>
      <w:r>
        <w:rPr>
          <w:sz w:val="22"/>
          <w:szCs w:val="22"/>
        </w:rPr>
        <w:t xml:space="preserve"> </w:t>
      </w:r>
      <w:r w:rsidRPr="007B5E5B">
        <w:rPr>
          <w:sz w:val="22"/>
          <w:szCs w:val="22"/>
        </w:rPr>
        <w:t xml:space="preserve">Our study systematically identifies optimal chemical formulations and laser processing conditions for generating LIG on these substrates. Additionally, we explore </w:t>
      </w:r>
      <w:proofErr w:type="spellStart"/>
      <w:r w:rsidRPr="007B5E5B">
        <w:rPr>
          <w:sz w:val="22"/>
          <w:szCs w:val="22"/>
        </w:rPr>
        <w:t>MXene</w:t>
      </w:r>
      <w:proofErr w:type="spellEnd"/>
      <w:r w:rsidRPr="007B5E5B">
        <w:rPr>
          <w:sz w:val="22"/>
          <w:szCs w:val="22"/>
        </w:rPr>
        <w:t xml:space="preserve"> (</w:t>
      </w:r>
      <w:proofErr w:type="spellStart"/>
      <w:r w:rsidRPr="007B5E5B">
        <w:rPr>
          <w:sz w:val="22"/>
          <w:szCs w:val="22"/>
        </w:rPr>
        <w:t>Ti₃C₂T</w:t>
      </w:r>
      <w:proofErr w:type="spellEnd"/>
      <w:r w:rsidRPr="007B5E5B">
        <w:rPr>
          <w:sz w:val="22"/>
          <w:szCs w:val="22"/>
        </w:rPr>
        <w:t>ₓ) layers as alternative active sensing components. The resulting devices are thoroughly characterized using optical, mechanical, biological, and chemical techniques.</w:t>
      </w:r>
      <w:r>
        <w:rPr>
          <w:sz w:val="22"/>
          <w:szCs w:val="22"/>
        </w:rPr>
        <w:t xml:space="preserve"> </w:t>
      </w:r>
      <w:r w:rsidRPr="007B5E5B">
        <w:rPr>
          <w:sz w:val="22"/>
          <w:szCs w:val="22"/>
        </w:rPr>
        <w:t xml:space="preserve">Finally, we demonstrate the real-world utility of LIG and </w:t>
      </w:r>
      <w:proofErr w:type="spellStart"/>
      <w:r w:rsidRPr="007B5E5B">
        <w:rPr>
          <w:sz w:val="22"/>
          <w:szCs w:val="22"/>
        </w:rPr>
        <w:t>MXene</w:t>
      </w:r>
      <w:proofErr w:type="spellEnd"/>
      <w:r w:rsidRPr="007B5E5B">
        <w:rPr>
          <w:sz w:val="22"/>
          <w:szCs w:val="22"/>
        </w:rPr>
        <w:t>-based wearable patches for monitoring vital signs such as heartbeat, respiration, and limb movement. These findings lay the groundwork for next-generation, biocompatible, unobtrusive, and cost-effective thin-film sensors designed for continuous physiological monitoring.</w:t>
      </w:r>
    </w:p>
    <w:p w14:paraId="42F84CDD" w14:textId="2C0510E1" w:rsidR="00D80F6C" w:rsidRPr="002166FB" w:rsidRDefault="00D80F6C" w:rsidP="007B5E5B">
      <w:pPr>
        <w:pStyle w:val="Abstract"/>
        <w:spacing w:before="0"/>
        <w:ind w:left="0" w:right="0" w:firstLine="720"/>
        <w:rPr>
          <w:i/>
          <w:iCs/>
          <w:sz w:val="22"/>
          <w:szCs w:val="22"/>
        </w:rPr>
      </w:pPr>
      <w:r w:rsidRPr="006047CD">
        <w:rPr>
          <w:sz w:val="22"/>
          <w:szCs w:val="22"/>
        </w:rPr>
        <w:br/>
      </w:r>
      <w:r w:rsidRPr="002166FB">
        <w:rPr>
          <w:i/>
          <w:iCs/>
          <w:sz w:val="22"/>
          <w:szCs w:val="22"/>
        </w:rPr>
        <w:t>This research was supported by the Science Fund of the Republic of Serbia, #4950, Polymer/graphene heterostructures for physiological sensors – Polygraph.</w:t>
      </w:r>
    </w:p>
    <w:p w14:paraId="21B6586E" w14:textId="77777777" w:rsidR="007B5E5B" w:rsidRPr="006047CD" w:rsidRDefault="007B5E5B" w:rsidP="007B5E5B">
      <w:pPr>
        <w:pStyle w:val="Abstract"/>
        <w:spacing w:before="0"/>
        <w:ind w:left="0" w:right="0" w:firstLine="720"/>
        <w:rPr>
          <w:sz w:val="22"/>
          <w:szCs w:val="22"/>
        </w:rPr>
      </w:pPr>
    </w:p>
    <w:p w14:paraId="4495C118" w14:textId="77777777" w:rsidR="00D80F6C" w:rsidRPr="006047CD" w:rsidRDefault="00D80F6C" w:rsidP="00D80F6C">
      <w:pPr>
        <w:pStyle w:val="FigureCaption"/>
        <w:jc w:val="center"/>
        <w:rPr>
          <w:b/>
          <w:caps/>
          <w:sz w:val="22"/>
          <w:szCs w:val="22"/>
        </w:rPr>
      </w:pPr>
      <w:r w:rsidRPr="006047CD">
        <w:rPr>
          <w:rFonts w:ascii="Arial" w:hAnsi="Arial" w:cs="Arial"/>
          <w:noProof/>
          <w:sz w:val="22"/>
          <w:szCs w:val="22"/>
          <w:lang w:val="sr-Latn-RS" w:eastAsia="sr-Latn-RS"/>
        </w:rPr>
        <w:drawing>
          <wp:inline distT="0" distB="0" distL="0" distR="0" wp14:anchorId="18AFC1E2" wp14:editId="17B3E240">
            <wp:extent cx="3252119" cy="1441403"/>
            <wp:effectExtent l="0" t="0" r="5715" b="6985"/>
            <wp:docPr id="11227589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17190" t="18803" r="12196" b="25574"/>
                    <a:stretch/>
                  </pic:blipFill>
                  <pic:spPr bwMode="auto">
                    <a:xfrm>
                      <a:off x="0" y="0"/>
                      <a:ext cx="3275769" cy="1451885"/>
                    </a:xfrm>
                    <a:prstGeom prst="rect">
                      <a:avLst/>
                    </a:prstGeom>
                    <a:noFill/>
                    <a:ln>
                      <a:noFill/>
                    </a:ln>
                    <a:extLst>
                      <a:ext uri="{53640926-AAD7-44D8-BBD7-CCE9431645EC}">
                        <a14:shadowObscured xmlns:a14="http://schemas.microsoft.com/office/drawing/2010/main"/>
                      </a:ext>
                    </a:extLst>
                  </pic:spPr>
                </pic:pic>
              </a:graphicData>
            </a:graphic>
          </wp:inline>
        </w:drawing>
      </w:r>
    </w:p>
    <w:p w14:paraId="6443EDD4" w14:textId="2604CE07" w:rsidR="0058565E" w:rsidRPr="002166FB" w:rsidRDefault="0058565E" w:rsidP="00726402">
      <w:pPr>
        <w:pStyle w:val="FigureCaption"/>
        <w:jc w:val="center"/>
      </w:pPr>
      <w:r w:rsidRPr="002166FB">
        <w:rPr>
          <w:bCs/>
          <w:caps/>
        </w:rPr>
        <w:t>F</w:t>
      </w:r>
      <w:r w:rsidR="002166FB" w:rsidRPr="002166FB">
        <w:rPr>
          <w:bCs/>
        </w:rPr>
        <w:t>igure</w:t>
      </w:r>
      <w:r w:rsidRPr="002166FB">
        <w:rPr>
          <w:bCs/>
          <w:caps/>
        </w:rPr>
        <w:t xml:space="preserve"> </w:t>
      </w:r>
      <w:r w:rsidRPr="002166FB">
        <w:rPr>
          <w:bCs/>
          <w:caps/>
        </w:rPr>
        <w:fldChar w:fldCharType="begin"/>
      </w:r>
      <w:r w:rsidRPr="002166FB">
        <w:rPr>
          <w:bCs/>
          <w:caps/>
        </w:rPr>
        <w:instrText xml:space="preserve"> SEQ Figures \* MERGEFORMAT </w:instrText>
      </w:r>
      <w:r w:rsidRPr="002166FB">
        <w:rPr>
          <w:bCs/>
          <w:caps/>
        </w:rPr>
        <w:fldChar w:fldCharType="separate"/>
      </w:r>
      <w:r w:rsidR="000F7286" w:rsidRPr="002166FB">
        <w:rPr>
          <w:bCs/>
          <w:caps/>
          <w:noProof/>
        </w:rPr>
        <w:t>1</w:t>
      </w:r>
      <w:r w:rsidRPr="002166FB">
        <w:rPr>
          <w:bCs/>
          <w:caps/>
        </w:rPr>
        <w:fldChar w:fldCharType="end"/>
      </w:r>
      <w:r w:rsidRPr="002166FB">
        <w:rPr>
          <w:b/>
          <w:caps/>
        </w:rPr>
        <w:t>.</w:t>
      </w:r>
      <w:r w:rsidRPr="002166FB">
        <w:t xml:space="preserve">  </w:t>
      </w:r>
      <w:r w:rsidR="00226BE3" w:rsidRPr="002166FB">
        <w:t>Representation</w:t>
      </w:r>
      <w:r w:rsidR="00B271D8" w:rsidRPr="002166FB">
        <w:t xml:space="preserve"> of Laser Induction of Graphene on Polymer Substrate.</w:t>
      </w:r>
    </w:p>
    <w:p w14:paraId="1D07D2D5" w14:textId="77777777" w:rsidR="0058565E" w:rsidRPr="002166FB" w:rsidRDefault="0058565E" w:rsidP="002166FB">
      <w:pPr>
        <w:pStyle w:val="Heading1"/>
        <w:jc w:val="left"/>
        <w:rPr>
          <w:b w:val="0"/>
          <w:bCs/>
          <w:sz w:val="22"/>
          <w:szCs w:val="22"/>
        </w:rPr>
      </w:pPr>
      <w:r w:rsidRPr="002166FB">
        <w:rPr>
          <w:b w:val="0"/>
          <w:bCs/>
          <w:sz w:val="22"/>
          <w:szCs w:val="22"/>
        </w:rPr>
        <w:t>References</w:t>
      </w:r>
    </w:p>
    <w:p w14:paraId="502FEFAC" w14:textId="0322E0DD" w:rsidR="0058565E" w:rsidRPr="006047CD" w:rsidRDefault="002166FB">
      <w:pPr>
        <w:pStyle w:val="Reference"/>
        <w:rPr>
          <w:sz w:val="22"/>
          <w:szCs w:val="22"/>
        </w:rPr>
      </w:pPr>
      <w:r>
        <w:rPr>
          <w:sz w:val="22"/>
          <w:szCs w:val="22"/>
        </w:rPr>
        <w:t>[</w:t>
      </w:r>
      <w:r w:rsidR="0058565E" w:rsidRPr="006047CD">
        <w:rPr>
          <w:sz w:val="22"/>
          <w:szCs w:val="22"/>
        </w:rPr>
        <w:fldChar w:fldCharType="begin"/>
      </w:r>
      <w:r w:rsidR="0058565E" w:rsidRPr="006047CD">
        <w:rPr>
          <w:sz w:val="22"/>
          <w:szCs w:val="22"/>
        </w:rPr>
        <w:instrText xml:space="preserve"> SEQ References \* MERGEFORMAT </w:instrText>
      </w:r>
      <w:r w:rsidR="0058565E" w:rsidRPr="006047CD">
        <w:rPr>
          <w:sz w:val="22"/>
          <w:szCs w:val="22"/>
        </w:rPr>
        <w:fldChar w:fldCharType="separate"/>
      </w:r>
      <w:r w:rsidR="000F7286" w:rsidRPr="006047CD">
        <w:rPr>
          <w:noProof/>
          <w:sz w:val="22"/>
          <w:szCs w:val="22"/>
        </w:rPr>
        <w:t>1</w:t>
      </w:r>
      <w:r w:rsidR="0058565E" w:rsidRPr="006047CD">
        <w:rPr>
          <w:sz w:val="22"/>
          <w:szCs w:val="22"/>
        </w:rPr>
        <w:fldChar w:fldCharType="end"/>
      </w:r>
      <w:r>
        <w:rPr>
          <w:sz w:val="22"/>
          <w:szCs w:val="22"/>
        </w:rPr>
        <w:t>]</w:t>
      </w:r>
      <w:r w:rsidR="0058565E" w:rsidRPr="006047CD">
        <w:rPr>
          <w:sz w:val="22"/>
          <w:szCs w:val="22"/>
        </w:rPr>
        <w:tab/>
      </w:r>
      <w:r>
        <w:rPr>
          <w:sz w:val="22"/>
          <w:szCs w:val="22"/>
        </w:rPr>
        <w:t xml:space="preserve"> </w:t>
      </w:r>
      <w:r w:rsidR="00D80F6C" w:rsidRPr="006047CD">
        <w:rPr>
          <w:sz w:val="22"/>
          <w:szCs w:val="22"/>
        </w:rPr>
        <w:t xml:space="preserve">Wang, M., Yang, Y., and Gao, W., </w:t>
      </w:r>
      <w:r w:rsidR="00D80F6C" w:rsidRPr="006047CD">
        <w:rPr>
          <w:i/>
          <w:iCs/>
          <w:sz w:val="22"/>
          <w:szCs w:val="22"/>
        </w:rPr>
        <w:t>Trends Chem</w:t>
      </w:r>
      <w:r w:rsidR="00D80F6C" w:rsidRPr="006047CD">
        <w:rPr>
          <w:sz w:val="22"/>
          <w:szCs w:val="22"/>
        </w:rPr>
        <w:t xml:space="preserve">. </w:t>
      </w:r>
      <w:r w:rsidR="00D80F6C" w:rsidRPr="006047CD">
        <w:rPr>
          <w:b/>
          <w:bCs/>
          <w:sz w:val="22"/>
          <w:szCs w:val="22"/>
        </w:rPr>
        <w:t>3,</w:t>
      </w:r>
      <w:r w:rsidR="00D80F6C" w:rsidRPr="006047CD">
        <w:rPr>
          <w:sz w:val="22"/>
          <w:szCs w:val="22"/>
        </w:rPr>
        <w:t xml:space="preserve"> 969-981 (2021).</w:t>
      </w:r>
      <w:r w:rsidR="0058565E" w:rsidRPr="006047CD">
        <w:rPr>
          <w:sz w:val="22"/>
          <w:szCs w:val="22"/>
        </w:rPr>
        <w:t xml:space="preserve"> </w:t>
      </w:r>
    </w:p>
    <w:p w14:paraId="5FC8B3DF" w14:textId="1F294569" w:rsidR="00603F28" w:rsidRPr="006047CD" w:rsidRDefault="002166FB" w:rsidP="00603F28">
      <w:pPr>
        <w:pStyle w:val="Reference"/>
        <w:rPr>
          <w:sz w:val="22"/>
          <w:szCs w:val="22"/>
        </w:rPr>
      </w:pPr>
      <w:bookmarkStart w:id="0" w:name="Name1"/>
      <w:r>
        <w:rPr>
          <w:sz w:val="22"/>
          <w:szCs w:val="22"/>
        </w:rPr>
        <w:t>[</w:t>
      </w:r>
      <w:r w:rsidR="0058565E" w:rsidRPr="006047CD">
        <w:rPr>
          <w:sz w:val="22"/>
          <w:szCs w:val="22"/>
        </w:rPr>
        <w:fldChar w:fldCharType="begin"/>
      </w:r>
      <w:r w:rsidR="0058565E" w:rsidRPr="006047CD">
        <w:rPr>
          <w:sz w:val="22"/>
          <w:szCs w:val="22"/>
        </w:rPr>
        <w:instrText xml:space="preserve"> SEQ References \* MERGEFORMAT </w:instrText>
      </w:r>
      <w:r w:rsidR="0058565E" w:rsidRPr="006047CD">
        <w:rPr>
          <w:sz w:val="22"/>
          <w:szCs w:val="22"/>
        </w:rPr>
        <w:fldChar w:fldCharType="separate"/>
      </w:r>
      <w:r w:rsidR="000F7286" w:rsidRPr="006047CD">
        <w:rPr>
          <w:noProof/>
          <w:sz w:val="22"/>
          <w:szCs w:val="22"/>
        </w:rPr>
        <w:t>2</w:t>
      </w:r>
      <w:r w:rsidR="0058565E" w:rsidRPr="006047CD">
        <w:rPr>
          <w:sz w:val="22"/>
          <w:szCs w:val="22"/>
        </w:rPr>
        <w:fldChar w:fldCharType="end"/>
      </w:r>
      <w:r>
        <w:rPr>
          <w:sz w:val="22"/>
          <w:szCs w:val="22"/>
        </w:rPr>
        <w:t xml:space="preserve">] </w:t>
      </w:r>
      <w:bookmarkEnd w:id="0"/>
      <w:r>
        <w:rPr>
          <w:sz w:val="22"/>
          <w:szCs w:val="22"/>
        </w:rPr>
        <w:t xml:space="preserve"> </w:t>
      </w:r>
      <w:r w:rsidR="00D80F6C" w:rsidRPr="006047CD">
        <w:rPr>
          <w:sz w:val="22"/>
          <w:szCs w:val="22"/>
          <w:lang w:val="sr-Latn-RS"/>
        </w:rPr>
        <w:t>Vićentić, T</w:t>
      </w:r>
      <w:r w:rsidR="0058565E" w:rsidRPr="006047CD">
        <w:rPr>
          <w:sz w:val="22"/>
          <w:szCs w:val="22"/>
        </w:rPr>
        <w:t>.,</w:t>
      </w:r>
      <w:r w:rsidR="00D80F6C" w:rsidRPr="006047CD">
        <w:rPr>
          <w:sz w:val="22"/>
          <w:szCs w:val="22"/>
        </w:rPr>
        <w:t xml:space="preserve"> et al,</w:t>
      </w:r>
      <w:r w:rsidR="0058565E" w:rsidRPr="006047CD">
        <w:rPr>
          <w:sz w:val="22"/>
          <w:szCs w:val="22"/>
        </w:rPr>
        <w:t xml:space="preserve"> </w:t>
      </w:r>
      <w:r w:rsidR="00B271D8" w:rsidRPr="006047CD">
        <w:rPr>
          <w:i/>
          <w:iCs/>
          <w:sz w:val="22"/>
          <w:szCs w:val="22"/>
        </w:rPr>
        <w:t>Sensors</w:t>
      </w:r>
      <w:r w:rsidR="00F85A48" w:rsidRPr="006047CD">
        <w:rPr>
          <w:i/>
          <w:sz w:val="22"/>
          <w:szCs w:val="22"/>
        </w:rPr>
        <w:t xml:space="preserve"> </w:t>
      </w:r>
      <w:r w:rsidR="00B271D8" w:rsidRPr="006047CD">
        <w:rPr>
          <w:b/>
          <w:bCs/>
          <w:iCs/>
          <w:sz w:val="22"/>
          <w:szCs w:val="22"/>
        </w:rPr>
        <w:t>22</w:t>
      </w:r>
      <w:r w:rsidR="0058565E" w:rsidRPr="006047CD">
        <w:rPr>
          <w:sz w:val="22"/>
          <w:szCs w:val="22"/>
        </w:rPr>
        <w:t xml:space="preserve">, </w:t>
      </w:r>
      <w:r w:rsidR="00B271D8" w:rsidRPr="006047CD">
        <w:rPr>
          <w:sz w:val="22"/>
          <w:szCs w:val="22"/>
        </w:rPr>
        <w:t>6326</w:t>
      </w:r>
      <w:r w:rsidR="001344AD" w:rsidRPr="006047CD">
        <w:rPr>
          <w:sz w:val="22"/>
          <w:szCs w:val="22"/>
        </w:rPr>
        <w:t xml:space="preserve"> </w:t>
      </w:r>
      <w:r w:rsidR="0058565E" w:rsidRPr="006047CD">
        <w:rPr>
          <w:sz w:val="22"/>
          <w:szCs w:val="22"/>
        </w:rPr>
        <w:t>(</w:t>
      </w:r>
      <w:r w:rsidR="001344AD" w:rsidRPr="006047CD">
        <w:rPr>
          <w:sz w:val="22"/>
          <w:szCs w:val="22"/>
        </w:rPr>
        <w:t>202</w:t>
      </w:r>
      <w:r w:rsidR="00B271D8" w:rsidRPr="006047CD">
        <w:rPr>
          <w:sz w:val="22"/>
          <w:szCs w:val="22"/>
        </w:rPr>
        <w:t>2</w:t>
      </w:r>
      <w:r w:rsidR="0058565E" w:rsidRPr="006047CD">
        <w:rPr>
          <w:sz w:val="22"/>
          <w:szCs w:val="22"/>
        </w:rPr>
        <w:t>).</w:t>
      </w:r>
    </w:p>
    <w:sectPr w:rsidR="00603F28" w:rsidRPr="006047CD" w:rsidSect="002166FB">
      <w:footerReference w:type="default" r:id="rId8"/>
      <w:pgSz w:w="11907" w:h="16839" w:code="9"/>
      <w:pgMar w:top="1440" w:right="1440" w:bottom="1440" w:left="1440" w:header="0" w:footer="192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64847D" w14:textId="77777777" w:rsidR="00075B49" w:rsidRDefault="00075B49">
      <w:r>
        <w:separator/>
      </w:r>
    </w:p>
  </w:endnote>
  <w:endnote w:type="continuationSeparator" w:id="0">
    <w:p w14:paraId="75636A0A" w14:textId="77777777" w:rsidR="00075B49" w:rsidRDefault="00075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EFA59" w14:textId="77777777" w:rsidR="00CD0874" w:rsidRDefault="00CD087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6A1A42" w14:textId="77777777" w:rsidR="00075B49" w:rsidRDefault="00075B49">
      <w:r>
        <w:separator/>
      </w:r>
    </w:p>
  </w:footnote>
  <w:footnote w:type="continuationSeparator" w:id="0">
    <w:p w14:paraId="4633FFA6" w14:textId="77777777" w:rsidR="00075B49" w:rsidRDefault="00075B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931D22"/>
    <w:multiLevelType w:val="multilevel"/>
    <w:tmpl w:val="43EAF828"/>
    <w:name w:val="/#"/>
    <w:lvl w:ilvl="0">
      <w:start w:val="1"/>
      <w:numFmt w:val="decimal"/>
      <w:lvlText w:val="%1"/>
      <w:lvlJc w:val="left"/>
      <w:pPr>
        <w:tabs>
          <w:tab w:val="num" w:pos="360"/>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 w15:restartNumberingAfterBreak="0">
    <w:nsid w:val="6DC312A4"/>
    <w:multiLevelType w:val="singleLevel"/>
    <w:tmpl w:val="CD8620C2"/>
    <w:name w:val="Equations"/>
    <w:lvl w:ilvl="0">
      <w:start w:val="1"/>
      <w:numFmt w:val="decimal"/>
      <w:lvlText w:val="(%1)"/>
      <w:lvlJc w:val="left"/>
      <w:pPr>
        <w:tabs>
          <w:tab w:val="num" w:pos="3240"/>
        </w:tabs>
        <w:ind w:left="3240" w:hanging="360"/>
      </w:pPr>
    </w:lvl>
  </w:abstractNum>
  <w:abstractNum w:abstractNumId="2" w15:restartNumberingAfterBreak="0">
    <w:nsid w:val="720F0B1E"/>
    <w:multiLevelType w:val="singleLevel"/>
    <w:tmpl w:val="5BF2D506"/>
    <w:name w:val="AIP Tables"/>
    <w:lvl w:ilvl="0">
      <w:start w:val="1"/>
      <w:numFmt w:val="decimal"/>
      <w:lvlText w:val="%1"/>
      <w:lvlJc w:val="left"/>
      <w:pPr>
        <w:tabs>
          <w:tab w:val="num" w:pos="3240"/>
        </w:tabs>
        <w:ind w:left="3240" w:hanging="360"/>
      </w:pPr>
    </w:lvl>
  </w:abstractNum>
  <w:num w:numId="1" w16cid:durableId="1875846200">
    <w:abstractNumId w:val="0"/>
  </w:num>
  <w:num w:numId="2" w16cid:durableId="677930871">
    <w:abstractNumId w:val="2"/>
  </w:num>
  <w:num w:numId="3" w16cid:durableId="21015591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286"/>
    <w:rsid w:val="00035A3B"/>
    <w:rsid w:val="0004646F"/>
    <w:rsid w:val="0005047C"/>
    <w:rsid w:val="00075B49"/>
    <w:rsid w:val="000F7286"/>
    <w:rsid w:val="00112CB4"/>
    <w:rsid w:val="00124164"/>
    <w:rsid w:val="001344AD"/>
    <w:rsid w:val="001C1A15"/>
    <w:rsid w:val="002166FB"/>
    <w:rsid w:val="00226BE3"/>
    <w:rsid w:val="00286A84"/>
    <w:rsid w:val="002975F6"/>
    <w:rsid w:val="002C1DD3"/>
    <w:rsid w:val="00314D76"/>
    <w:rsid w:val="005154E6"/>
    <w:rsid w:val="0058565E"/>
    <w:rsid w:val="00603F28"/>
    <w:rsid w:val="006047CD"/>
    <w:rsid w:val="006B1CCE"/>
    <w:rsid w:val="00711B4C"/>
    <w:rsid w:val="00726402"/>
    <w:rsid w:val="0074163B"/>
    <w:rsid w:val="007A296C"/>
    <w:rsid w:val="007B5E5B"/>
    <w:rsid w:val="007F5C70"/>
    <w:rsid w:val="008542BB"/>
    <w:rsid w:val="00874B89"/>
    <w:rsid w:val="008852BE"/>
    <w:rsid w:val="009559A8"/>
    <w:rsid w:val="009717B9"/>
    <w:rsid w:val="00A339FE"/>
    <w:rsid w:val="00B271D8"/>
    <w:rsid w:val="00C269BE"/>
    <w:rsid w:val="00C33C1C"/>
    <w:rsid w:val="00CD0874"/>
    <w:rsid w:val="00D80F6C"/>
    <w:rsid w:val="00DA0955"/>
    <w:rsid w:val="00DA672C"/>
    <w:rsid w:val="00E22BE2"/>
    <w:rsid w:val="00E826D6"/>
    <w:rsid w:val="00F03005"/>
    <w:rsid w:val="00F53192"/>
    <w:rsid w:val="00F85A48"/>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0794BB"/>
  <w15:chartTrackingRefBased/>
  <w15:docId w15:val="{BEC3A568-4B9C-4F49-8F7E-0539902BE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en-US" w:eastAsia="en-US"/>
    </w:rPr>
  </w:style>
  <w:style w:type="paragraph" w:styleId="Heading1">
    <w:name w:val="heading 1"/>
    <w:basedOn w:val="Normal"/>
    <w:next w:val="Normal"/>
    <w:qFormat/>
    <w:pPr>
      <w:keepNext/>
      <w:spacing w:before="480" w:after="240"/>
      <w:jc w:val="center"/>
      <w:outlineLvl w:val="0"/>
    </w:pPr>
    <w:rPr>
      <w:b/>
      <w:caps/>
      <w:sz w:val="28"/>
    </w:rPr>
  </w:style>
  <w:style w:type="paragraph" w:styleId="Heading2">
    <w:name w:val="heading 2"/>
    <w:basedOn w:val="Normal"/>
    <w:next w:val="Normal"/>
    <w:qFormat/>
    <w:pPr>
      <w:keepNext/>
      <w:spacing w:before="240" w:after="240"/>
      <w:jc w:val="center"/>
      <w:outlineLvl w:val="1"/>
    </w:pPr>
    <w:rPr>
      <w:b/>
      <w:sz w:val="28"/>
    </w:rPr>
  </w:style>
  <w:style w:type="paragraph" w:styleId="Heading3">
    <w:name w:val="heading 3"/>
    <w:basedOn w:val="Normal"/>
    <w:next w:val="Normal"/>
    <w:qFormat/>
    <w:pPr>
      <w:keepNext/>
      <w:spacing w:before="240" w:after="240"/>
      <w:jc w:val="center"/>
      <w:outlineLvl w:val="2"/>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16"/>
    </w:rPr>
  </w:style>
  <w:style w:type="paragraph" w:customStyle="1" w:styleId="PaperTitle">
    <w:name w:val="Paper Title"/>
    <w:basedOn w:val="Normal"/>
    <w:pPr>
      <w:spacing w:before="720"/>
      <w:jc w:val="center"/>
    </w:pPr>
    <w:rPr>
      <w:b/>
      <w:sz w:val="40"/>
    </w:rPr>
  </w:style>
  <w:style w:type="paragraph" w:customStyle="1" w:styleId="PaperAuthor">
    <w:name w:val="Paper Author"/>
    <w:basedOn w:val="Normal"/>
    <w:pPr>
      <w:spacing w:before="360" w:after="360"/>
      <w:jc w:val="center"/>
    </w:pPr>
    <w:rPr>
      <w:sz w:val="28"/>
    </w:rPr>
  </w:style>
  <w:style w:type="paragraph" w:customStyle="1" w:styleId="AuthorAffiliation">
    <w:name w:val="Author Affiliation"/>
    <w:basedOn w:val="Normal"/>
    <w:pPr>
      <w:jc w:val="center"/>
    </w:pPr>
    <w:rPr>
      <w:i/>
      <w:sz w:val="20"/>
    </w:rPr>
  </w:style>
  <w:style w:type="paragraph" w:customStyle="1" w:styleId="Abstract">
    <w:name w:val="Abstract"/>
    <w:basedOn w:val="Normal"/>
    <w:pPr>
      <w:spacing w:before="360"/>
      <w:ind w:left="288" w:right="288"/>
      <w:jc w:val="both"/>
    </w:pPr>
    <w:rPr>
      <w:sz w:val="20"/>
    </w:rPr>
  </w:style>
  <w:style w:type="paragraph" w:customStyle="1" w:styleId="Paragraph">
    <w:name w:val="Paragraph"/>
    <w:basedOn w:val="Normal"/>
    <w:pPr>
      <w:ind w:firstLine="274"/>
      <w:jc w:val="both"/>
    </w:pPr>
  </w:style>
  <w:style w:type="character" w:styleId="FootnoteReference">
    <w:name w:val="footnote reference"/>
    <w:semiHidden/>
    <w:rPr>
      <w:vertAlign w:val="superscript"/>
    </w:rPr>
  </w:style>
  <w:style w:type="paragraph" w:customStyle="1" w:styleId="Reference">
    <w:name w:val="Reference"/>
    <w:basedOn w:val="Paragraph"/>
    <w:pPr>
      <w:ind w:left="270" w:hanging="270"/>
    </w:pPr>
    <w:rPr>
      <w:sz w:val="18"/>
    </w:rPr>
  </w:style>
  <w:style w:type="paragraph" w:customStyle="1" w:styleId="FigureCaption">
    <w:name w:val="FigureCaption"/>
    <w:basedOn w:val="Paragraph"/>
    <w:next w:val="Paragraph"/>
    <w:pPr>
      <w:ind w:firstLine="0"/>
    </w:pPr>
    <w:rPr>
      <w:sz w:val="20"/>
    </w:rPr>
  </w:style>
  <w:style w:type="paragraph" w:customStyle="1" w:styleId="Figure">
    <w:name w:val="Figure"/>
    <w:basedOn w:val="Normal"/>
    <w:pPr>
      <w:keepNext/>
      <w:spacing w:after="200"/>
      <w:jc w:val="center"/>
    </w:pPr>
    <w:rPr>
      <w:sz w:val="20"/>
    </w:rPr>
  </w:style>
  <w:style w:type="paragraph" w:customStyle="1" w:styleId="Equation">
    <w:name w:val="Equation"/>
    <w:basedOn w:val="Paragraph"/>
    <w:pPr>
      <w:tabs>
        <w:tab w:val="center" w:pos="4320"/>
        <w:tab w:val="right" w:pos="8280"/>
      </w:tabs>
      <w:ind w:firstLine="0"/>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customStyle="1" w:styleId="FooterChar">
    <w:name w:val="Footer Char"/>
    <w:link w:val="Footer"/>
    <w:uiPriority w:val="99"/>
    <w:rsid w:val="00F03005"/>
    <w:rPr>
      <w:sz w:val="24"/>
    </w:rPr>
  </w:style>
  <w:style w:type="paragraph" w:styleId="BalloonText">
    <w:name w:val="Balloon Text"/>
    <w:basedOn w:val="Normal"/>
    <w:link w:val="BalloonTextChar"/>
    <w:uiPriority w:val="99"/>
    <w:semiHidden/>
    <w:unhideWhenUsed/>
    <w:rsid w:val="00F03005"/>
    <w:rPr>
      <w:rFonts w:ascii="Tahoma" w:hAnsi="Tahoma" w:cs="Tahoma"/>
      <w:sz w:val="16"/>
      <w:szCs w:val="16"/>
    </w:rPr>
  </w:style>
  <w:style w:type="character" w:customStyle="1" w:styleId="BalloonTextChar">
    <w:name w:val="Balloon Text Char"/>
    <w:link w:val="BalloonText"/>
    <w:uiPriority w:val="99"/>
    <w:semiHidden/>
    <w:rsid w:val="00F030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520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Local\Temp\7f99ab58-212a-449c-ab7b-9a8eadab55b0_Advances25-templates.zip.5b0\advances25-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advances25-template</Template>
  <TotalTime>3</TotalTime>
  <Pages>1</Pages>
  <Words>370</Words>
  <Characters>2110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Title Goes Here</vt:lpstr>
    </vt:vector>
  </TitlesOfParts>
  <Company>PPI</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Goes Here</dc:title>
  <dc:subject/>
  <dc:creator>Marko</dc:creator>
  <cp:keywords/>
  <cp:lastModifiedBy>PC</cp:lastModifiedBy>
  <cp:revision>2</cp:revision>
  <cp:lastPrinted>2015-02-28T12:00:00Z</cp:lastPrinted>
  <dcterms:created xsi:type="dcterms:W3CDTF">2025-07-21T10:39:00Z</dcterms:created>
  <dcterms:modified xsi:type="dcterms:W3CDTF">2025-07-21T10:39:00Z</dcterms:modified>
</cp:coreProperties>
</file>