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4C8C" w14:textId="16DDB339" w:rsidR="00F931A8" w:rsidRPr="003949BB" w:rsidRDefault="00064F4B" w:rsidP="00F931A8">
      <w:pPr>
        <w:autoSpaceDE w:val="0"/>
        <w:autoSpaceDN w:val="0"/>
        <w:adjustRightInd w:val="0"/>
        <w:jc w:val="center"/>
        <w:rPr>
          <w:sz w:val="28"/>
          <w:szCs w:val="28"/>
        </w:rPr>
      </w:pPr>
      <w:r w:rsidRPr="00064F4B">
        <w:rPr>
          <w:b/>
          <w:sz w:val="28"/>
          <w:szCs w:val="28"/>
        </w:rPr>
        <w:t xml:space="preserve">Strain-Induced Corrugation and Its Impact on Electronic and Optical Properties of </w:t>
      </w:r>
      <w:r w:rsidR="00656499" w:rsidRPr="00656499">
        <w:rPr>
          <w:b/>
          <w:sz w:val="28"/>
          <w:szCs w:val="28"/>
        </w:rPr>
        <w:t>hBN-GaS, -GaSe, and -</w:t>
      </w:r>
      <w:proofErr w:type="spellStart"/>
      <w:r w:rsidR="00656499" w:rsidRPr="00656499">
        <w:rPr>
          <w:b/>
          <w:sz w:val="28"/>
          <w:szCs w:val="28"/>
        </w:rPr>
        <w:t>InS</w:t>
      </w:r>
      <w:proofErr w:type="spellEnd"/>
      <w:r w:rsidR="00656499">
        <w:rPr>
          <w:b/>
          <w:sz w:val="28"/>
          <w:szCs w:val="28"/>
        </w:rPr>
        <w:t xml:space="preserve"> </w:t>
      </w:r>
      <w:r w:rsidR="00C17381">
        <w:rPr>
          <w:b/>
          <w:sz w:val="28"/>
          <w:szCs w:val="28"/>
        </w:rPr>
        <w:t>h</w:t>
      </w:r>
      <w:r w:rsidRPr="00064F4B">
        <w:rPr>
          <w:b/>
          <w:sz w:val="28"/>
          <w:szCs w:val="28"/>
        </w:rPr>
        <w:t>eterostructures</w:t>
      </w:r>
    </w:p>
    <w:p w14:paraId="1A167F3D" w14:textId="77777777" w:rsidR="00F931A8" w:rsidRDefault="00F931A8" w:rsidP="002344D6">
      <w:pPr>
        <w:autoSpaceDE w:val="0"/>
        <w:autoSpaceDN w:val="0"/>
        <w:adjustRightInd w:val="0"/>
        <w:jc w:val="center"/>
        <w:rPr>
          <w:sz w:val="22"/>
          <w:szCs w:val="22"/>
        </w:rPr>
      </w:pPr>
    </w:p>
    <w:p w14:paraId="6C1BFB9C" w14:textId="5D89444E" w:rsidR="00CC429D" w:rsidRPr="003949BB" w:rsidRDefault="00064F4B" w:rsidP="002344D6">
      <w:pPr>
        <w:autoSpaceDE w:val="0"/>
        <w:autoSpaceDN w:val="0"/>
        <w:adjustRightInd w:val="0"/>
        <w:jc w:val="center"/>
        <w:rPr>
          <w:sz w:val="16"/>
          <w:szCs w:val="16"/>
        </w:rPr>
      </w:pPr>
      <w:r>
        <w:rPr>
          <w:sz w:val="22"/>
          <w:szCs w:val="22"/>
        </w:rPr>
        <w:t>Andrijana Šolajić and Jelena Pešić</w:t>
      </w:r>
    </w:p>
    <w:p w14:paraId="7893D9B4" w14:textId="77777777" w:rsidR="00064F4B" w:rsidRPr="00064F4B" w:rsidRDefault="00064F4B" w:rsidP="00064F4B">
      <w:pPr>
        <w:autoSpaceDE w:val="0"/>
        <w:autoSpaceDN w:val="0"/>
        <w:adjustRightInd w:val="0"/>
        <w:jc w:val="center"/>
        <w:rPr>
          <w:i/>
          <w:iCs/>
          <w:sz w:val="20"/>
          <w:szCs w:val="20"/>
        </w:rPr>
      </w:pPr>
      <w:r w:rsidRPr="00064F4B">
        <w:rPr>
          <w:i/>
          <w:iCs/>
          <w:sz w:val="20"/>
          <w:szCs w:val="20"/>
        </w:rPr>
        <w:t xml:space="preserve">Laboratory for 2D Materials, Center for Solid State Physics and New Materials, Institute of Physics Belgrade, University of Belgrade, Pregrevica 118, 11080 Belgrade, Serbia </w:t>
      </w:r>
    </w:p>
    <w:p w14:paraId="57908B8A" w14:textId="7102FEA5" w:rsidR="003E0534" w:rsidRDefault="00064F4B" w:rsidP="00064F4B">
      <w:pPr>
        <w:autoSpaceDE w:val="0"/>
        <w:autoSpaceDN w:val="0"/>
        <w:adjustRightInd w:val="0"/>
        <w:ind w:firstLine="284"/>
        <w:jc w:val="center"/>
        <w:rPr>
          <w:sz w:val="20"/>
          <w:szCs w:val="20"/>
        </w:rPr>
      </w:pPr>
      <w:r w:rsidRPr="00064F4B">
        <w:rPr>
          <w:sz w:val="20"/>
          <w:szCs w:val="20"/>
        </w:rPr>
        <w:t xml:space="preserve">e-mail: </w:t>
      </w:r>
      <w:r>
        <w:rPr>
          <w:sz w:val="20"/>
          <w:szCs w:val="20"/>
        </w:rPr>
        <w:t>solajic</w:t>
      </w:r>
      <w:r w:rsidRPr="00064F4B">
        <w:rPr>
          <w:sz w:val="20"/>
          <w:szCs w:val="20"/>
        </w:rPr>
        <w:t>@ipb.ac.rs</w:t>
      </w:r>
    </w:p>
    <w:p w14:paraId="5F4614C2" w14:textId="77777777" w:rsidR="003E0534" w:rsidRDefault="003E0534" w:rsidP="003E0534">
      <w:pPr>
        <w:autoSpaceDE w:val="0"/>
        <w:autoSpaceDN w:val="0"/>
        <w:adjustRightInd w:val="0"/>
        <w:jc w:val="both"/>
        <w:rPr>
          <w:sz w:val="22"/>
          <w:szCs w:val="22"/>
        </w:rPr>
      </w:pPr>
    </w:p>
    <w:p w14:paraId="17D956A5" w14:textId="65248DF6" w:rsidR="00064F4B" w:rsidRPr="00064F4B" w:rsidRDefault="004753AF" w:rsidP="00064F4B">
      <w:pPr>
        <w:autoSpaceDE w:val="0"/>
        <w:autoSpaceDN w:val="0"/>
        <w:adjustRightInd w:val="0"/>
        <w:jc w:val="both"/>
        <w:rPr>
          <w:sz w:val="22"/>
          <w:szCs w:val="22"/>
        </w:rPr>
      </w:pPr>
      <w:r>
        <w:rPr>
          <w:sz w:val="22"/>
          <w:szCs w:val="22"/>
        </w:rPr>
        <w:t>Two dimensional g</w:t>
      </w:r>
      <w:r w:rsidR="00064F4B" w:rsidRPr="00064F4B">
        <w:rPr>
          <w:sz w:val="22"/>
          <w:szCs w:val="22"/>
        </w:rPr>
        <w:t xml:space="preserve">roup IIIa monochalcogenides are promising two-dimensional semiconductors, known for their high carrier mobility and strong optical absorption in the visible </w:t>
      </w:r>
      <w:r>
        <w:rPr>
          <w:sz w:val="22"/>
          <w:szCs w:val="22"/>
        </w:rPr>
        <w:t xml:space="preserve">and UV </w:t>
      </w:r>
      <w:r w:rsidR="00064F4B" w:rsidRPr="00064F4B">
        <w:rPr>
          <w:sz w:val="22"/>
          <w:szCs w:val="22"/>
        </w:rPr>
        <w:t>range. When integrated with hexagonal boron nitride (hBN) in van der Waals heterostructures, these materials benefit from the atomically flat and inert nature of hBN, which helps preserve their intrinsic electronic quality and enhances overall device performance. In our previous studies, hBN-based heterostructures with these monolayers exhibited favorable band alignment and optoelectronic characteristics</w:t>
      </w:r>
      <w:r w:rsidR="003F4611">
        <w:rPr>
          <w:sz w:val="22"/>
          <w:szCs w:val="22"/>
        </w:rPr>
        <w:t xml:space="preserve"> [1,2,3]</w:t>
      </w:r>
      <w:r w:rsidR="00064F4B" w:rsidRPr="00064F4B">
        <w:rPr>
          <w:sz w:val="22"/>
          <w:szCs w:val="22"/>
        </w:rPr>
        <w:t>.</w:t>
      </w:r>
    </w:p>
    <w:p w14:paraId="07DDC499" w14:textId="77777777" w:rsidR="00064F4B" w:rsidRPr="00064F4B" w:rsidRDefault="00064F4B" w:rsidP="00064F4B">
      <w:pPr>
        <w:autoSpaceDE w:val="0"/>
        <w:autoSpaceDN w:val="0"/>
        <w:adjustRightInd w:val="0"/>
        <w:jc w:val="both"/>
        <w:rPr>
          <w:sz w:val="22"/>
          <w:szCs w:val="22"/>
        </w:rPr>
      </w:pPr>
    </w:p>
    <w:p w14:paraId="3544EF1E" w14:textId="7C0566E0" w:rsidR="003F4611" w:rsidRDefault="00064F4B" w:rsidP="00064F4B">
      <w:pPr>
        <w:autoSpaceDE w:val="0"/>
        <w:autoSpaceDN w:val="0"/>
        <w:adjustRightInd w:val="0"/>
        <w:jc w:val="both"/>
        <w:rPr>
          <w:sz w:val="22"/>
          <w:szCs w:val="22"/>
        </w:rPr>
      </w:pPr>
      <w:r w:rsidRPr="00064F4B">
        <w:rPr>
          <w:sz w:val="22"/>
          <w:szCs w:val="22"/>
        </w:rPr>
        <w:t xml:space="preserve">In this work, we investigate the role of strain in shaping the structural and electronic behavior of hBN/GaS, hBN/GaSe, and hBN/InS heterostructures using first-principles DFT calculations. </w:t>
      </w:r>
      <w:r w:rsidR="00656499" w:rsidRPr="00656499">
        <w:rPr>
          <w:sz w:val="22"/>
          <w:szCs w:val="22"/>
        </w:rPr>
        <w:t>Contrary to heterostructures previously reported in the literature</w:t>
      </w:r>
      <w:r w:rsidRPr="00064F4B">
        <w:rPr>
          <w:sz w:val="22"/>
          <w:szCs w:val="22"/>
        </w:rPr>
        <w:t xml:space="preserve">, these three systems develop a pronounced corrugated geometry </w:t>
      </w:r>
      <w:proofErr w:type="gramStart"/>
      <w:r w:rsidRPr="00064F4B">
        <w:rPr>
          <w:sz w:val="22"/>
          <w:szCs w:val="22"/>
        </w:rPr>
        <w:t>as a result of</w:t>
      </w:r>
      <w:proofErr w:type="gramEnd"/>
      <w:r w:rsidRPr="00064F4B">
        <w:rPr>
          <w:sz w:val="22"/>
          <w:szCs w:val="22"/>
        </w:rPr>
        <w:t xml:space="preserve"> compressive strain and lattice mismatch, coupled with the buckled nature of the monochalcogenide layers. </w:t>
      </w:r>
      <w:r w:rsidR="004753AF">
        <w:rPr>
          <w:sz w:val="22"/>
          <w:szCs w:val="22"/>
        </w:rPr>
        <w:t>We</w:t>
      </w:r>
      <w:r w:rsidRPr="00064F4B">
        <w:rPr>
          <w:sz w:val="22"/>
          <w:szCs w:val="22"/>
        </w:rPr>
        <w:t xml:space="preserve"> analyze how this strain-induced out-of-plane distortion modifies interlayer coupling, charge redistribution, band structure, and optical absorption spectra.</w:t>
      </w:r>
    </w:p>
    <w:p w14:paraId="0B9D28E6" w14:textId="77777777" w:rsidR="003F4611" w:rsidRDefault="003F4611" w:rsidP="00064F4B">
      <w:pPr>
        <w:autoSpaceDE w:val="0"/>
        <w:autoSpaceDN w:val="0"/>
        <w:adjustRightInd w:val="0"/>
        <w:jc w:val="both"/>
        <w:rPr>
          <w:sz w:val="22"/>
          <w:szCs w:val="22"/>
        </w:rPr>
      </w:pPr>
    </w:p>
    <w:p w14:paraId="275DC633" w14:textId="15D3B323" w:rsidR="00887745" w:rsidRDefault="00C17381" w:rsidP="008A2EE5">
      <w:pPr>
        <w:autoSpaceDE w:val="0"/>
        <w:autoSpaceDN w:val="0"/>
        <w:adjustRightInd w:val="0"/>
        <w:jc w:val="both"/>
        <w:rPr>
          <w:sz w:val="22"/>
          <w:szCs w:val="22"/>
        </w:rPr>
      </w:pPr>
      <w:r>
        <w:rPr>
          <w:noProof/>
          <w:sz w:val="22"/>
          <w:szCs w:val="22"/>
        </w:rPr>
        <w:drawing>
          <wp:inline distT="0" distB="0" distL="0" distR="0" wp14:anchorId="69CA915C" wp14:editId="52315DE9">
            <wp:extent cx="5724525" cy="1695450"/>
            <wp:effectExtent l="0" t="0" r="9525" b="0"/>
            <wp:docPr id="150920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1695450"/>
                    </a:xfrm>
                    <a:prstGeom prst="rect">
                      <a:avLst/>
                    </a:prstGeom>
                    <a:noFill/>
                    <a:ln>
                      <a:noFill/>
                    </a:ln>
                  </pic:spPr>
                </pic:pic>
              </a:graphicData>
            </a:graphic>
          </wp:inline>
        </w:drawing>
      </w:r>
    </w:p>
    <w:p w14:paraId="0D6108A8" w14:textId="77777777" w:rsidR="008A2EE5" w:rsidRPr="008A2EE5" w:rsidRDefault="008A2EE5" w:rsidP="008A2EE5">
      <w:pPr>
        <w:autoSpaceDE w:val="0"/>
        <w:autoSpaceDN w:val="0"/>
        <w:adjustRightInd w:val="0"/>
        <w:jc w:val="both"/>
        <w:rPr>
          <w:sz w:val="22"/>
          <w:szCs w:val="22"/>
        </w:rPr>
      </w:pPr>
    </w:p>
    <w:p w14:paraId="1FC9D6AA" w14:textId="7391748C" w:rsidR="003949BB" w:rsidRDefault="009530BA" w:rsidP="008A2EE5">
      <w:pPr>
        <w:keepNext/>
        <w:keepLines/>
        <w:spacing w:after="240"/>
        <w:ind w:firstLine="357"/>
        <w:jc w:val="center"/>
        <w:rPr>
          <w:sz w:val="20"/>
          <w:szCs w:val="20"/>
          <w:lang w:val="sr-Latn-CS"/>
        </w:rPr>
      </w:pPr>
      <w:r>
        <w:rPr>
          <w:sz w:val="20"/>
          <w:szCs w:val="20"/>
        </w:rPr>
        <w:t>Figure</w:t>
      </w:r>
      <w:r w:rsidRPr="00CA358E">
        <w:rPr>
          <w:sz w:val="20"/>
          <w:szCs w:val="20"/>
          <w:lang w:val="sr-Latn-CS"/>
        </w:rPr>
        <w:t xml:space="preserve"> 1. </w:t>
      </w:r>
      <w:r w:rsidR="003F4611">
        <w:rPr>
          <w:sz w:val="20"/>
          <w:szCs w:val="20"/>
        </w:rPr>
        <w:t>Crystal structure of corrugated</w:t>
      </w:r>
      <w:r w:rsidR="00656499">
        <w:rPr>
          <w:sz w:val="20"/>
          <w:szCs w:val="20"/>
        </w:rPr>
        <w:t xml:space="preserve"> heterostructures</w:t>
      </w:r>
      <w:r w:rsidR="003F4611">
        <w:rPr>
          <w:sz w:val="20"/>
          <w:szCs w:val="20"/>
        </w:rPr>
        <w:t xml:space="preserve"> (hBN/</w:t>
      </w:r>
      <w:proofErr w:type="spellStart"/>
      <w:r w:rsidR="003F4611">
        <w:rPr>
          <w:sz w:val="20"/>
          <w:szCs w:val="20"/>
        </w:rPr>
        <w:t>InS</w:t>
      </w:r>
      <w:proofErr w:type="spellEnd"/>
      <w:r w:rsidR="003F4611">
        <w:rPr>
          <w:sz w:val="20"/>
          <w:szCs w:val="20"/>
        </w:rPr>
        <w:t>, hBN/GaS, hBN/GaSe)</w:t>
      </w:r>
    </w:p>
    <w:p w14:paraId="3F9C41BA" w14:textId="77777777" w:rsidR="008A2EE5" w:rsidRDefault="008A2EE5" w:rsidP="008A2EE5">
      <w:pPr>
        <w:keepNext/>
        <w:keepLines/>
        <w:spacing w:after="240"/>
        <w:ind w:firstLine="357"/>
        <w:jc w:val="center"/>
        <w:rPr>
          <w:sz w:val="20"/>
          <w:szCs w:val="20"/>
          <w:lang w:val="sr-Latn-CS"/>
        </w:rPr>
      </w:pPr>
    </w:p>
    <w:p w14:paraId="5300D52F" w14:textId="77777777" w:rsidR="008A2EE5" w:rsidRPr="008A2EE5" w:rsidRDefault="008A2EE5" w:rsidP="008A2EE5">
      <w:pPr>
        <w:keepNext/>
        <w:keepLines/>
        <w:spacing w:after="240"/>
        <w:ind w:firstLine="357"/>
        <w:jc w:val="center"/>
        <w:rPr>
          <w:sz w:val="20"/>
          <w:szCs w:val="20"/>
          <w:lang w:val="sr-Latn-CS"/>
        </w:rPr>
      </w:pPr>
    </w:p>
    <w:p w14:paraId="1D3CEAA3" w14:textId="757C09C1"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28EC453B" w14:textId="49020C9A" w:rsidR="003F4611" w:rsidRDefault="003F4611" w:rsidP="003F4611">
      <w:pPr>
        <w:pStyle w:val="Reference"/>
        <w:rPr>
          <w:sz w:val="20"/>
        </w:rPr>
      </w:pPr>
      <w:r>
        <w:rPr>
          <w:sz w:val="20"/>
        </w:rPr>
        <w:t>[1]</w:t>
      </w:r>
      <w:r>
        <w:rPr>
          <w:sz w:val="20"/>
        </w:rPr>
        <w:tab/>
      </w:r>
      <w:r w:rsidRPr="009D0F55">
        <w:rPr>
          <w:sz w:val="20"/>
        </w:rPr>
        <w:t xml:space="preserve">Šolajić, A., Pešić, J., </w:t>
      </w:r>
      <w:r w:rsidRPr="003D1339">
        <w:rPr>
          <w:i/>
          <w:iCs/>
          <w:sz w:val="20"/>
        </w:rPr>
        <w:t>Journal of Physics: Condensed Matter.</w:t>
      </w:r>
      <w:r w:rsidRPr="009D0F55">
        <w:rPr>
          <w:sz w:val="20"/>
        </w:rPr>
        <w:t xml:space="preserve"> </w:t>
      </w:r>
      <w:r w:rsidRPr="003D1339">
        <w:rPr>
          <w:b/>
          <w:bCs/>
          <w:sz w:val="20"/>
        </w:rPr>
        <w:t>34(34)</w:t>
      </w:r>
      <w:r w:rsidRPr="003D1339">
        <w:rPr>
          <w:sz w:val="20"/>
        </w:rPr>
        <w:t>:345301</w:t>
      </w:r>
      <w:r w:rsidRPr="009D0F55">
        <w:rPr>
          <w:sz w:val="20"/>
        </w:rPr>
        <w:t>, 2022.</w:t>
      </w:r>
      <w:r>
        <w:rPr>
          <w:sz w:val="20"/>
        </w:rPr>
        <w:t xml:space="preserve"> </w:t>
      </w:r>
    </w:p>
    <w:p w14:paraId="0B28C1D4" w14:textId="629B1648" w:rsidR="003F4611" w:rsidRDefault="003F4611" w:rsidP="003F4611">
      <w:pPr>
        <w:pStyle w:val="Reference"/>
        <w:rPr>
          <w:sz w:val="20"/>
        </w:rPr>
      </w:pPr>
      <w:bookmarkStart w:id="0" w:name="Name1"/>
      <w:r>
        <w:rPr>
          <w:sz w:val="20"/>
        </w:rPr>
        <w:t>[2]</w:t>
      </w:r>
      <w:r>
        <w:rPr>
          <w:sz w:val="20"/>
        </w:rPr>
        <w:tab/>
      </w:r>
      <w:bookmarkEnd w:id="0"/>
      <w:r w:rsidRPr="009D0F55">
        <w:rPr>
          <w:sz w:val="20"/>
        </w:rPr>
        <w:t>Šolajić, A., Pešić, J.</w:t>
      </w:r>
      <w:r>
        <w:rPr>
          <w:sz w:val="20"/>
        </w:rPr>
        <w:t>,</w:t>
      </w:r>
      <w:r w:rsidRPr="009D0F55">
        <w:rPr>
          <w:sz w:val="20"/>
        </w:rPr>
        <w:t xml:space="preserve"> </w:t>
      </w:r>
      <w:r w:rsidRPr="003D1339">
        <w:rPr>
          <w:i/>
          <w:iCs/>
          <w:sz w:val="20"/>
        </w:rPr>
        <w:t>Scientific Reports</w:t>
      </w:r>
      <w:r w:rsidRPr="009D0F55">
        <w:rPr>
          <w:sz w:val="20"/>
        </w:rPr>
        <w:t xml:space="preserve">, </w:t>
      </w:r>
      <w:r w:rsidRPr="003D1339">
        <w:rPr>
          <w:b/>
          <w:bCs/>
          <w:sz w:val="20"/>
        </w:rPr>
        <w:t>14(1)</w:t>
      </w:r>
      <w:r w:rsidRPr="009D0F55">
        <w:rPr>
          <w:sz w:val="20"/>
        </w:rPr>
        <w:t>:1081, 2024.</w:t>
      </w:r>
    </w:p>
    <w:p w14:paraId="35A089E1" w14:textId="114F85A4" w:rsidR="003F4611" w:rsidRDefault="003F4611" w:rsidP="003F4611">
      <w:pPr>
        <w:pStyle w:val="Reference"/>
        <w:rPr>
          <w:sz w:val="20"/>
        </w:rPr>
      </w:pPr>
      <w:r>
        <w:rPr>
          <w:sz w:val="20"/>
        </w:rPr>
        <w:t>[</w:t>
      </w:r>
      <w:r>
        <w:rPr>
          <w:sz w:val="20"/>
        </w:rPr>
        <w:fldChar w:fldCharType="begin"/>
      </w:r>
      <w:r>
        <w:rPr>
          <w:sz w:val="20"/>
        </w:rPr>
        <w:instrText xml:space="preserve"> SEQ References \* MERGEFORMAT </w:instrText>
      </w:r>
      <w:r>
        <w:rPr>
          <w:sz w:val="20"/>
        </w:rPr>
        <w:fldChar w:fldCharType="separate"/>
      </w:r>
      <w:r>
        <w:rPr>
          <w:noProof/>
          <w:sz w:val="20"/>
        </w:rPr>
        <w:t>3</w:t>
      </w:r>
      <w:r>
        <w:rPr>
          <w:sz w:val="20"/>
        </w:rPr>
        <w:fldChar w:fldCharType="end"/>
      </w:r>
      <w:r>
        <w:rPr>
          <w:sz w:val="20"/>
        </w:rPr>
        <w:t>]</w:t>
      </w:r>
      <w:r>
        <w:rPr>
          <w:sz w:val="20"/>
        </w:rPr>
        <w:tab/>
      </w:r>
      <w:r w:rsidRPr="009D0F55">
        <w:rPr>
          <w:sz w:val="20"/>
        </w:rPr>
        <w:t>Šolajić, A., Pešić, J.</w:t>
      </w:r>
      <w:r>
        <w:rPr>
          <w:sz w:val="20"/>
        </w:rPr>
        <w:t xml:space="preserve">, </w:t>
      </w:r>
      <w:r w:rsidRPr="003D1339">
        <w:rPr>
          <w:i/>
          <w:iCs/>
          <w:sz w:val="20"/>
        </w:rPr>
        <w:t>Optical and Quantum Electronics</w:t>
      </w:r>
      <w:r w:rsidRPr="009D0F55">
        <w:rPr>
          <w:sz w:val="20"/>
        </w:rPr>
        <w:t xml:space="preserve">, </w:t>
      </w:r>
      <w:r w:rsidRPr="003D1339">
        <w:rPr>
          <w:b/>
          <w:bCs/>
          <w:sz w:val="20"/>
        </w:rPr>
        <w:t>56(7)</w:t>
      </w:r>
      <w:r w:rsidRPr="009D0F55">
        <w:rPr>
          <w:sz w:val="20"/>
        </w:rPr>
        <w:t>:1186, 2024.</w:t>
      </w:r>
    </w:p>
    <w:p w14:paraId="7FE53BDB" w14:textId="1B4B0ADB" w:rsidR="00CC429D" w:rsidRPr="00E23BD2" w:rsidRDefault="00CC429D" w:rsidP="003F4611">
      <w:pPr>
        <w:autoSpaceDE w:val="0"/>
        <w:autoSpaceDN w:val="0"/>
        <w:adjustRightInd w:val="0"/>
        <w:jc w:val="both"/>
        <w:rPr>
          <w:sz w:val="20"/>
          <w:szCs w:val="20"/>
        </w:rPr>
      </w:pPr>
    </w:p>
    <w:sectPr w:rsidR="00CC429D" w:rsidRPr="00E23BD2" w:rsidSect="006A6C1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DCD27" w14:textId="77777777" w:rsidR="009B28E2" w:rsidRDefault="009B28E2" w:rsidP="003C5D01">
      <w:r>
        <w:separator/>
      </w:r>
    </w:p>
  </w:endnote>
  <w:endnote w:type="continuationSeparator" w:id="0">
    <w:p w14:paraId="587A53B3" w14:textId="77777777" w:rsidR="009B28E2" w:rsidRDefault="009B28E2"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3BF7" w14:textId="77777777" w:rsidR="00064F4B" w:rsidRDefault="0006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58FC" w14:textId="2E436E79" w:rsidR="003C5D01" w:rsidRDefault="003C5D01">
    <w:pPr>
      <w:pStyle w:val="Footer"/>
    </w:pPr>
    <w:r w:rsidRPr="003C5D01">
      <w:t>ORCID:</w:t>
    </w:r>
    <w:r w:rsidR="00F23558">
      <w:t xml:space="preserve"> </w:t>
    </w:r>
    <w:r w:rsidR="00064F4B" w:rsidRPr="00064F4B">
      <w:t>A.Š. 0000-0002-0553-0858, J.P. 0000-0002-8600-7187</w:t>
    </w:r>
  </w:p>
  <w:p w14:paraId="180A95EA" w14:textId="77777777" w:rsidR="003C5D01" w:rsidRDefault="003C5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432C" w14:textId="77777777" w:rsidR="00064F4B" w:rsidRDefault="0006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3976F" w14:textId="77777777" w:rsidR="009B28E2" w:rsidRDefault="009B28E2" w:rsidP="003C5D01">
      <w:r>
        <w:separator/>
      </w:r>
    </w:p>
  </w:footnote>
  <w:footnote w:type="continuationSeparator" w:id="0">
    <w:p w14:paraId="6927EDC9" w14:textId="77777777" w:rsidR="009B28E2" w:rsidRDefault="009B28E2" w:rsidP="003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4488" w14:textId="77777777" w:rsidR="00064F4B" w:rsidRDefault="0006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7D73" w14:textId="77777777" w:rsidR="00064F4B" w:rsidRDefault="00064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E926" w14:textId="77777777" w:rsidR="00064F4B" w:rsidRDefault="00064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9D"/>
    <w:rsid w:val="00037E31"/>
    <w:rsid w:val="00050DC8"/>
    <w:rsid w:val="00064F4B"/>
    <w:rsid w:val="000A3267"/>
    <w:rsid w:val="000D5EFF"/>
    <w:rsid w:val="000E24E1"/>
    <w:rsid w:val="0010060E"/>
    <w:rsid w:val="0016793B"/>
    <w:rsid w:val="0019259C"/>
    <w:rsid w:val="001C4C2D"/>
    <w:rsid w:val="001E5803"/>
    <w:rsid w:val="002344D6"/>
    <w:rsid w:val="00284FA3"/>
    <w:rsid w:val="002D3E49"/>
    <w:rsid w:val="00336A61"/>
    <w:rsid w:val="003949BB"/>
    <w:rsid w:val="003B0B4A"/>
    <w:rsid w:val="003C5D01"/>
    <w:rsid w:val="003E0534"/>
    <w:rsid w:val="003E78D2"/>
    <w:rsid w:val="003F4611"/>
    <w:rsid w:val="00427986"/>
    <w:rsid w:val="004753AF"/>
    <w:rsid w:val="004E3764"/>
    <w:rsid w:val="005243C5"/>
    <w:rsid w:val="005C083B"/>
    <w:rsid w:val="005E0E65"/>
    <w:rsid w:val="00614221"/>
    <w:rsid w:val="006316BB"/>
    <w:rsid w:val="00634539"/>
    <w:rsid w:val="00656499"/>
    <w:rsid w:val="006A6C19"/>
    <w:rsid w:val="006C1B0C"/>
    <w:rsid w:val="006F1839"/>
    <w:rsid w:val="00701D93"/>
    <w:rsid w:val="00731D38"/>
    <w:rsid w:val="007714E1"/>
    <w:rsid w:val="00787C90"/>
    <w:rsid w:val="00792253"/>
    <w:rsid w:val="007A4A40"/>
    <w:rsid w:val="00817F14"/>
    <w:rsid w:val="008658F9"/>
    <w:rsid w:val="00887745"/>
    <w:rsid w:val="008A2EE5"/>
    <w:rsid w:val="00933B5B"/>
    <w:rsid w:val="00937560"/>
    <w:rsid w:val="009530BA"/>
    <w:rsid w:val="009659F3"/>
    <w:rsid w:val="0098310E"/>
    <w:rsid w:val="00991AF1"/>
    <w:rsid w:val="009B28E2"/>
    <w:rsid w:val="009E1E5E"/>
    <w:rsid w:val="00A64658"/>
    <w:rsid w:val="00A85625"/>
    <w:rsid w:val="00AB49CF"/>
    <w:rsid w:val="00AF194F"/>
    <w:rsid w:val="00B11BE6"/>
    <w:rsid w:val="00B215E4"/>
    <w:rsid w:val="00B95BFF"/>
    <w:rsid w:val="00BD7A60"/>
    <w:rsid w:val="00BF5067"/>
    <w:rsid w:val="00C17381"/>
    <w:rsid w:val="00C31D69"/>
    <w:rsid w:val="00C50B12"/>
    <w:rsid w:val="00C96B61"/>
    <w:rsid w:val="00CC429D"/>
    <w:rsid w:val="00CD7FD3"/>
    <w:rsid w:val="00D32527"/>
    <w:rsid w:val="00E23BD2"/>
    <w:rsid w:val="00E2743A"/>
    <w:rsid w:val="00E96062"/>
    <w:rsid w:val="00EC5B27"/>
    <w:rsid w:val="00EC6F4C"/>
    <w:rsid w:val="00F04C82"/>
    <w:rsid w:val="00F23558"/>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58FD2E"/>
  <w15:chartTrackingRefBased/>
  <w15:docId w15:val="{45733F69-FBEC-4B5E-8C4C-A6458252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paragraph" w:customStyle="1" w:styleId="Reference">
    <w:name w:val="Reference"/>
    <w:basedOn w:val="Normal"/>
    <w:rsid w:val="003F4611"/>
    <w:pPr>
      <w:ind w:left="270" w:hanging="270"/>
      <w:jc w:val="both"/>
    </w:pPr>
    <w:rPr>
      <w:sz w:val="18"/>
      <w:szCs w:val="20"/>
    </w:rPr>
  </w:style>
  <w:style w:type="character" w:styleId="CommentReference">
    <w:name w:val="annotation reference"/>
    <w:basedOn w:val="DefaultParagraphFont"/>
    <w:uiPriority w:val="99"/>
    <w:semiHidden/>
    <w:unhideWhenUsed/>
    <w:rsid w:val="00656499"/>
    <w:rPr>
      <w:sz w:val="16"/>
      <w:szCs w:val="16"/>
    </w:rPr>
  </w:style>
  <w:style w:type="paragraph" w:styleId="CommentText">
    <w:name w:val="annotation text"/>
    <w:basedOn w:val="Normal"/>
    <w:link w:val="CommentTextChar"/>
    <w:uiPriority w:val="99"/>
    <w:unhideWhenUsed/>
    <w:rsid w:val="00656499"/>
    <w:rPr>
      <w:sz w:val="20"/>
      <w:szCs w:val="20"/>
    </w:rPr>
  </w:style>
  <w:style w:type="character" w:customStyle="1" w:styleId="CommentTextChar">
    <w:name w:val="Comment Text Char"/>
    <w:basedOn w:val="DefaultParagraphFont"/>
    <w:link w:val="CommentText"/>
    <w:uiPriority w:val="99"/>
    <w:rsid w:val="00656499"/>
  </w:style>
  <w:style w:type="paragraph" w:styleId="CommentSubject">
    <w:name w:val="annotation subject"/>
    <w:basedOn w:val="CommentText"/>
    <w:next w:val="CommentText"/>
    <w:link w:val="CommentSubjectChar"/>
    <w:uiPriority w:val="99"/>
    <w:semiHidden/>
    <w:unhideWhenUsed/>
    <w:rsid w:val="00656499"/>
    <w:rPr>
      <w:b/>
      <w:bCs/>
    </w:rPr>
  </w:style>
  <w:style w:type="character" w:customStyle="1" w:styleId="CommentSubjectChar">
    <w:name w:val="Comment Subject Char"/>
    <w:basedOn w:val="CommentTextChar"/>
    <w:link w:val="CommentSubject"/>
    <w:uiPriority w:val="99"/>
    <w:semiHidden/>
    <w:rsid w:val="00656499"/>
    <w:rPr>
      <w:b/>
      <w:bCs/>
    </w:rPr>
  </w:style>
  <w:style w:type="paragraph" w:styleId="BalloonText">
    <w:name w:val="Balloon Text"/>
    <w:basedOn w:val="Normal"/>
    <w:link w:val="BalloonTextChar"/>
    <w:uiPriority w:val="99"/>
    <w:semiHidden/>
    <w:unhideWhenUsed/>
    <w:rsid w:val="0065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99"/>
    <w:rPr>
      <w:rFonts w:ascii="Segoe UI" w:hAnsi="Segoe UI" w:cs="Segoe UI"/>
      <w:sz w:val="18"/>
      <w:szCs w:val="18"/>
    </w:rPr>
  </w:style>
  <w:style w:type="paragraph" w:styleId="Revision">
    <w:name w:val="Revision"/>
    <w:hidden/>
    <w:uiPriority w:val="99"/>
    <w:semiHidden/>
    <w:rsid w:val="00A856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Andrijana Solajic</cp:lastModifiedBy>
  <cp:revision>2</cp:revision>
  <cp:lastPrinted>2007-04-17T12:39:00Z</cp:lastPrinted>
  <dcterms:created xsi:type="dcterms:W3CDTF">2025-06-30T11:42:00Z</dcterms:created>
  <dcterms:modified xsi:type="dcterms:W3CDTF">2025-06-30T11:42:00Z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