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F7C5" w14:textId="77777777" w:rsidR="007D01E1" w:rsidRDefault="007D01E1" w:rsidP="008602B2">
      <w:pPr>
        <w:spacing w:before="100" w:beforeAutospacing="1" w:after="100" w:afterAutospacing="1"/>
        <w:jc w:val="center"/>
        <w:rPr>
          <w:rFonts w:ascii="Times New Roman" w:eastAsia="Times New Roman" w:hAnsi="Times New Roman" w:cs="Times New Roman"/>
          <w:b/>
          <w:bCs/>
          <w:lang w:val="bg-BG" w:eastAsia="en-GB"/>
        </w:rPr>
      </w:pPr>
      <w:r w:rsidRPr="007D01E1">
        <w:rPr>
          <w:rFonts w:ascii="Times New Roman" w:eastAsia="Times New Roman" w:hAnsi="Times New Roman" w:cs="Times New Roman"/>
          <w:b/>
          <w:bCs/>
          <w:lang w:eastAsia="en-GB"/>
        </w:rPr>
        <w:t>Nonlinear Optical Properties of Borosilicate Glasses with Silver Nanoparticles for Photonic Applications</w:t>
      </w:r>
    </w:p>
    <w:p w14:paraId="40B47F98" w14:textId="21FD32B9" w:rsidR="007D01E1" w:rsidRPr="00DA42A8" w:rsidRDefault="007D01E1" w:rsidP="007D01E1">
      <w:pPr>
        <w:spacing w:before="100" w:beforeAutospacing="1" w:after="100" w:afterAutospacing="1"/>
        <w:rPr>
          <w:rFonts w:ascii="Times New Roman" w:eastAsia="Times New Roman" w:hAnsi="Times New Roman" w:cs="Times New Roman"/>
          <w:sz w:val="22"/>
          <w:szCs w:val="22"/>
          <w:lang w:eastAsia="en-GB"/>
        </w:rPr>
      </w:pPr>
      <w:r w:rsidRPr="007D01E1">
        <w:rPr>
          <w:rFonts w:ascii="Times New Roman" w:eastAsia="Times New Roman" w:hAnsi="Times New Roman" w:cs="Times New Roman"/>
          <w:lang w:eastAsia="en-GB"/>
        </w:rPr>
        <w:br/>
      </w:r>
      <w:r w:rsidRPr="007D01E1">
        <w:rPr>
          <w:rFonts w:ascii="Times New Roman" w:eastAsia="Times New Roman" w:hAnsi="Times New Roman" w:cs="Times New Roman"/>
          <w:b/>
          <w:bCs/>
          <w:sz w:val="22"/>
          <w:szCs w:val="22"/>
          <w:lang w:eastAsia="en-GB"/>
        </w:rPr>
        <w:t xml:space="preserve">Krum Shumanov¹, Radostin Stefanov¹, Ekaterina Yordanova¹, Viktoria Atanasova¹, Stefan Karatodorov¹, Nikolay Nedyalkov², </w:t>
      </w:r>
      <w:r w:rsidR="002159AE" w:rsidRPr="00DA42A8">
        <w:rPr>
          <w:rFonts w:ascii="Times New Roman" w:eastAsia="Times New Roman" w:hAnsi="Times New Roman" w:cs="Times New Roman"/>
          <w:b/>
          <w:bCs/>
          <w:sz w:val="22"/>
          <w:szCs w:val="22"/>
          <w:lang w:eastAsia="en-GB"/>
        </w:rPr>
        <w:t>Lubomir Aleksandrov</w:t>
      </w:r>
      <w:r w:rsidR="002159AE" w:rsidRPr="00DA42A8">
        <w:rPr>
          <w:rFonts w:ascii="Times New Roman" w:eastAsia="Times New Roman" w:hAnsi="Times New Roman" w:cs="Times New Roman"/>
          <w:b/>
          <w:bCs/>
          <w:sz w:val="22"/>
          <w:szCs w:val="22"/>
          <w:vertAlign w:val="superscript"/>
          <w:lang w:eastAsia="en-GB"/>
        </w:rPr>
        <w:t>3</w:t>
      </w:r>
      <w:r w:rsidR="002159AE" w:rsidRPr="00DA42A8">
        <w:rPr>
          <w:rFonts w:ascii="Times New Roman" w:eastAsia="Times New Roman" w:hAnsi="Times New Roman" w:cs="Times New Roman"/>
          <w:b/>
          <w:bCs/>
          <w:sz w:val="22"/>
          <w:szCs w:val="22"/>
          <w:lang w:eastAsia="en-GB"/>
        </w:rPr>
        <w:t xml:space="preserve">, </w:t>
      </w:r>
      <w:r w:rsidRPr="00DA42A8">
        <w:rPr>
          <w:rFonts w:ascii="Times New Roman" w:eastAsia="Times New Roman" w:hAnsi="Times New Roman" w:cs="Times New Roman"/>
          <w:b/>
          <w:bCs/>
          <w:sz w:val="22"/>
          <w:szCs w:val="22"/>
          <w:lang w:eastAsia="en-GB"/>
        </w:rPr>
        <w:t>Georgi Yankov¹</w:t>
      </w:r>
      <w:r w:rsidRPr="00DA42A8">
        <w:rPr>
          <w:rFonts w:ascii="Times New Roman" w:eastAsia="Times New Roman" w:hAnsi="Times New Roman" w:cs="Times New Roman"/>
          <w:sz w:val="22"/>
          <w:szCs w:val="22"/>
          <w:lang w:eastAsia="en-GB"/>
        </w:rPr>
        <w:t>*</w:t>
      </w:r>
    </w:p>
    <w:p w14:paraId="6CD8616C" w14:textId="77777777" w:rsidR="002159AE" w:rsidRPr="008602B2" w:rsidRDefault="007D01E1" w:rsidP="008602B2">
      <w:pPr>
        <w:jc w:val="both"/>
        <w:rPr>
          <w:rFonts w:ascii="Times New Roman" w:eastAsia="Times New Roman" w:hAnsi="Times New Roman" w:cs="Times New Roman"/>
          <w:b/>
          <w:bCs/>
          <w:sz w:val="20"/>
          <w:szCs w:val="20"/>
          <w:lang w:eastAsia="en-GB"/>
        </w:rPr>
      </w:pPr>
      <w:r w:rsidRPr="008602B2">
        <w:rPr>
          <w:rFonts w:ascii="Times New Roman" w:eastAsia="Times New Roman" w:hAnsi="Times New Roman" w:cs="Times New Roman"/>
          <w:b/>
          <w:bCs/>
          <w:sz w:val="20"/>
          <w:szCs w:val="20"/>
          <w:lang w:eastAsia="en-GB"/>
        </w:rPr>
        <w:t xml:space="preserve">¹Institute of </w:t>
      </w:r>
      <w:proofErr w:type="gramStart"/>
      <w:r w:rsidRPr="008602B2">
        <w:rPr>
          <w:rFonts w:ascii="Times New Roman" w:eastAsia="Times New Roman" w:hAnsi="Times New Roman" w:cs="Times New Roman"/>
          <w:b/>
          <w:bCs/>
          <w:sz w:val="20"/>
          <w:szCs w:val="20"/>
          <w:lang w:eastAsia="en-GB"/>
        </w:rPr>
        <w:t>Solid State</w:t>
      </w:r>
      <w:proofErr w:type="gramEnd"/>
      <w:r w:rsidRPr="008602B2">
        <w:rPr>
          <w:rFonts w:ascii="Times New Roman" w:eastAsia="Times New Roman" w:hAnsi="Times New Roman" w:cs="Times New Roman"/>
          <w:b/>
          <w:bCs/>
          <w:sz w:val="20"/>
          <w:szCs w:val="20"/>
          <w:lang w:eastAsia="en-GB"/>
        </w:rPr>
        <w:t xml:space="preserve"> Physics, Bulgarian Academy of Sciences (ISSP–BAS), 1784 Sofia, Bulgaria</w:t>
      </w:r>
      <w:r w:rsidRPr="008602B2">
        <w:rPr>
          <w:rFonts w:ascii="Times New Roman" w:eastAsia="Times New Roman" w:hAnsi="Times New Roman" w:cs="Times New Roman"/>
          <w:b/>
          <w:bCs/>
          <w:sz w:val="20"/>
          <w:szCs w:val="20"/>
          <w:lang w:eastAsia="en-GB"/>
        </w:rPr>
        <w:br/>
        <w:t>²Institute of Electronics, Bulgarian Academy of Sciences (IE–BAS), 1784 Sofia, Bulgaria</w:t>
      </w:r>
    </w:p>
    <w:p w14:paraId="11AC01C3" w14:textId="051E003D" w:rsidR="007D01E1" w:rsidRPr="008602B2" w:rsidRDefault="002159AE" w:rsidP="008602B2">
      <w:pPr>
        <w:jc w:val="both"/>
        <w:rPr>
          <w:rFonts w:ascii="Times New Roman" w:eastAsia="Times New Roman" w:hAnsi="Times New Roman" w:cs="Times New Roman"/>
          <w:b/>
          <w:bCs/>
          <w:sz w:val="20"/>
          <w:szCs w:val="20"/>
          <w:lang w:eastAsia="en-GB"/>
        </w:rPr>
      </w:pPr>
      <w:r w:rsidRPr="008602B2">
        <w:rPr>
          <w:rFonts w:ascii="Times New Roman" w:eastAsia="Times New Roman" w:hAnsi="Times New Roman" w:cs="Times New Roman"/>
          <w:b/>
          <w:bCs/>
          <w:sz w:val="20"/>
          <w:szCs w:val="20"/>
          <w:vertAlign w:val="superscript"/>
          <w:lang w:eastAsia="en-GB"/>
        </w:rPr>
        <w:t>3</w:t>
      </w:r>
      <w:r w:rsidRPr="008602B2">
        <w:rPr>
          <w:rFonts w:ascii="Times New Roman" w:eastAsia="Times New Roman" w:hAnsi="Times New Roman" w:cs="Times New Roman"/>
          <w:b/>
          <w:bCs/>
          <w:sz w:val="20"/>
          <w:szCs w:val="20"/>
          <w:lang w:eastAsia="en-GB"/>
        </w:rPr>
        <w:t>Institute of General and Inorganic Chemistry, Bulgarian Academy of Sciences (IGIC-BAS), 1113 Sofia, Bulgaria</w:t>
      </w:r>
      <w:r w:rsidR="008602B2">
        <w:rPr>
          <w:rFonts w:ascii="Times New Roman" w:eastAsia="Times New Roman" w:hAnsi="Times New Roman" w:cs="Times New Roman"/>
          <w:b/>
          <w:bCs/>
          <w:sz w:val="20"/>
          <w:szCs w:val="20"/>
          <w:lang w:eastAsia="en-GB"/>
        </w:rPr>
        <w:t xml:space="preserve"> </w:t>
      </w:r>
      <w:r w:rsidR="007D01E1" w:rsidRPr="008602B2">
        <w:rPr>
          <w:rFonts w:ascii="Times New Roman" w:eastAsia="Times New Roman" w:hAnsi="Times New Roman" w:cs="Times New Roman"/>
          <w:b/>
          <w:bCs/>
          <w:sz w:val="20"/>
          <w:szCs w:val="20"/>
          <w:lang w:eastAsia="en-GB"/>
        </w:rPr>
        <w:t>*Corresponding author: gyankov@issp.bas.bg</w:t>
      </w:r>
    </w:p>
    <w:p w14:paraId="0ECC50D0" w14:textId="77777777" w:rsidR="007D01E1" w:rsidRPr="007D01E1" w:rsidRDefault="007D01E1" w:rsidP="007D01E1">
      <w:pPr>
        <w:spacing w:before="100" w:beforeAutospacing="1" w:after="100" w:afterAutospacing="1"/>
        <w:rPr>
          <w:rFonts w:ascii="Times New Roman" w:eastAsia="Times New Roman" w:hAnsi="Times New Roman" w:cs="Times New Roman"/>
          <w:lang w:eastAsia="en-GB"/>
        </w:rPr>
      </w:pPr>
      <w:r w:rsidRPr="007D01E1">
        <w:rPr>
          <w:rFonts w:ascii="Times New Roman" w:eastAsia="Times New Roman" w:hAnsi="Times New Roman" w:cs="Times New Roman"/>
          <w:b/>
          <w:bCs/>
          <w:lang w:eastAsia="en-GB"/>
        </w:rPr>
        <w:t>Abstract:</w:t>
      </w:r>
      <w:r w:rsidRPr="007D01E1">
        <w:rPr>
          <w:rFonts w:ascii="Times New Roman" w:eastAsia="Times New Roman" w:hAnsi="Times New Roman" w:cs="Times New Roman"/>
          <w:lang w:eastAsia="en-GB"/>
        </w:rPr>
        <w:br/>
        <w:t>Borosilicate glass and fused silica are well-established materials in photonic technologies due to their broad optical transparency in the ultraviolet (UV) and near-infrared (NIR) spectral ranges, combined with stable nonlinear optical characteristics. In this study, we investigate the nonlinear optical properties of borosilicate glasses doped with silver nanoparticles using the Z-scan technique and femtosecond laser pulses of 35 fs duration, 408 nJ energy, and 1 kHz repetition rate.</w:t>
      </w:r>
    </w:p>
    <w:p w14:paraId="4F44ED2A" w14:textId="77777777" w:rsidR="007D01E1" w:rsidRPr="007D01E1" w:rsidRDefault="007D01E1" w:rsidP="007D01E1">
      <w:pPr>
        <w:spacing w:before="100" w:beforeAutospacing="1" w:after="100" w:afterAutospacing="1"/>
        <w:rPr>
          <w:rFonts w:ascii="Times New Roman" w:eastAsia="Times New Roman" w:hAnsi="Times New Roman" w:cs="Times New Roman"/>
          <w:lang w:eastAsia="en-GB"/>
        </w:rPr>
      </w:pPr>
      <w:r w:rsidRPr="007D01E1">
        <w:rPr>
          <w:rFonts w:ascii="Times New Roman" w:eastAsia="Times New Roman" w:hAnsi="Times New Roman" w:cs="Times New Roman"/>
          <w:lang w:eastAsia="en-GB"/>
        </w:rPr>
        <w:t>The measured nonlinear refractive index (</w:t>
      </w:r>
      <w:r w:rsidRPr="007D01E1">
        <w:rPr>
          <w:rFonts w:ascii="Times New Roman" w:eastAsia="Times New Roman" w:hAnsi="Times New Roman" w:cs="Times New Roman"/>
          <w:i/>
          <w:iCs/>
          <w:lang w:eastAsia="en-GB"/>
        </w:rPr>
        <w:t>n₂</w:t>
      </w:r>
      <w:r w:rsidRPr="007D01E1">
        <w:rPr>
          <w:rFonts w:ascii="Times New Roman" w:eastAsia="Times New Roman" w:hAnsi="Times New Roman" w:cs="Times New Roman"/>
          <w:lang w:eastAsia="en-GB"/>
        </w:rPr>
        <w:t>) and multiphoton absorption coefficient (</w:t>
      </w:r>
      <w:r w:rsidRPr="007D01E1">
        <w:rPr>
          <w:rFonts w:ascii="Times New Roman" w:eastAsia="Times New Roman" w:hAnsi="Times New Roman" w:cs="Times New Roman"/>
          <w:i/>
          <w:iCs/>
          <w:lang w:eastAsia="en-GB"/>
        </w:rPr>
        <w:t>β</w:t>
      </w:r>
      <w:r w:rsidRPr="007D01E1">
        <w:rPr>
          <w:rFonts w:ascii="Times New Roman" w:eastAsia="Times New Roman" w:hAnsi="Times New Roman" w:cs="Times New Roman"/>
          <w:lang w:eastAsia="en-GB"/>
        </w:rPr>
        <w:t>) of the doped glasses were found to be an order of magnitude higher than those of reference fused silica. Furthermore, filamentation in silver-doped borosilicate glass was observed at significantly lower pulse energies, further confirming the higher optical nonlinearity of the medium. These findings highlight the potential of such glasses for nonlinear photonic applications, including optical memory and integrated photonic circuits.</w:t>
      </w:r>
    </w:p>
    <w:p w14:paraId="08F32BED" w14:textId="77777777" w:rsidR="004654E1" w:rsidRDefault="007D01E1" w:rsidP="004654E1">
      <w:pPr>
        <w:pStyle w:val="NormalWeb"/>
      </w:pPr>
      <w:r w:rsidRPr="007D01E1">
        <w:rPr>
          <w:b/>
          <w:bCs/>
        </w:rPr>
        <w:t>Acknowledgment:</w:t>
      </w:r>
      <w:r w:rsidRPr="007D01E1">
        <w:br/>
      </w:r>
      <w:r w:rsidR="004654E1">
        <w:t>This work was supported by the Extreme Light Infrastructure – European Research Infrastructure Consortium (ELI ERIC), under contract DO1-</w:t>
      </w:r>
      <w:r w:rsidR="004654E1">
        <w:rPr>
          <w:lang w:val="bg-BG"/>
        </w:rPr>
        <w:t>102</w:t>
      </w:r>
      <w:r w:rsidR="004654E1">
        <w:t>/</w:t>
      </w:r>
      <w:r w:rsidR="004654E1">
        <w:rPr>
          <w:lang w:val="bg-BG"/>
        </w:rPr>
        <w:t>26</w:t>
      </w:r>
      <w:r w:rsidR="004654E1">
        <w:t>.</w:t>
      </w:r>
      <w:r w:rsidR="004654E1">
        <w:rPr>
          <w:lang w:val="bg-BG"/>
        </w:rPr>
        <w:t>06</w:t>
      </w:r>
      <w:r w:rsidR="004654E1">
        <w:t>.202</w:t>
      </w:r>
      <w:r w:rsidR="004654E1">
        <w:rPr>
          <w:lang w:val="bg-BG"/>
        </w:rPr>
        <w:t>5</w:t>
      </w:r>
      <w:r w:rsidR="004654E1">
        <w:t>.</w:t>
      </w:r>
    </w:p>
    <w:p w14:paraId="58A13166" w14:textId="73E8CE1B" w:rsidR="007A1EF4" w:rsidRPr="007D01E1" w:rsidRDefault="007A1EF4" w:rsidP="004654E1">
      <w:pPr>
        <w:spacing w:before="100" w:beforeAutospacing="1" w:after="100" w:afterAutospacing="1"/>
      </w:pPr>
    </w:p>
    <w:sectPr w:rsidR="007A1EF4" w:rsidRPr="007D01E1" w:rsidSect="00E77ECF">
      <w:pgSz w:w="12240" w:h="15840"/>
      <w:pgMar w:top="1055" w:right="1559" w:bottom="2801" w:left="155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16"/>
    <w:rsid w:val="002159AE"/>
    <w:rsid w:val="004654E1"/>
    <w:rsid w:val="004862BB"/>
    <w:rsid w:val="006976C3"/>
    <w:rsid w:val="00787AFF"/>
    <w:rsid w:val="007A1EF4"/>
    <w:rsid w:val="007D01E1"/>
    <w:rsid w:val="0080354E"/>
    <w:rsid w:val="008602B2"/>
    <w:rsid w:val="008A41C1"/>
    <w:rsid w:val="00922042"/>
    <w:rsid w:val="00CF1752"/>
    <w:rsid w:val="00D57446"/>
    <w:rsid w:val="00DA42A8"/>
    <w:rsid w:val="00E22E57"/>
    <w:rsid w:val="00E77ECF"/>
    <w:rsid w:val="00E80DB9"/>
    <w:rsid w:val="00F96AE7"/>
    <w:rsid w:val="00FA4B16"/>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1480"/>
  <w15:chartTrackingRefBased/>
  <w15:docId w15:val="{4EFF8070-61C7-7E45-B668-7A94DD80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16"/>
    <w:rPr>
      <w:kern w:val="0"/>
      <w:lang w:val="en-US"/>
      <w14:ligatures w14:val="none"/>
    </w:rPr>
  </w:style>
  <w:style w:type="paragraph" w:styleId="Heading1">
    <w:name w:val="heading 1"/>
    <w:basedOn w:val="Normal"/>
    <w:next w:val="Normal"/>
    <w:link w:val="Heading1Char"/>
    <w:uiPriority w:val="9"/>
    <w:qFormat/>
    <w:rsid w:val="00FA4B16"/>
    <w:pPr>
      <w:keepNext/>
      <w:keepLines/>
      <w:spacing w:before="360" w:after="80"/>
      <w:outlineLvl w:val="0"/>
    </w:pPr>
    <w:rPr>
      <w:rFonts w:asciiTheme="majorHAnsi" w:eastAsiaTheme="majorEastAsia" w:hAnsiTheme="majorHAnsi" w:cstheme="majorBidi"/>
      <w:color w:val="0F4761" w:themeColor="accent1" w:themeShade="BF"/>
      <w:kern w:val="2"/>
      <w:sz w:val="40"/>
      <w:szCs w:val="40"/>
      <w:lang w:val="bg-BG"/>
      <w14:ligatures w14:val="standardContextual"/>
    </w:rPr>
  </w:style>
  <w:style w:type="paragraph" w:styleId="Heading2">
    <w:name w:val="heading 2"/>
    <w:basedOn w:val="Normal"/>
    <w:next w:val="Normal"/>
    <w:link w:val="Heading2Char"/>
    <w:uiPriority w:val="9"/>
    <w:semiHidden/>
    <w:unhideWhenUsed/>
    <w:qFormat/>
    <w:rsid w:val="00FA4B16"/>
    <w:pPr>
      <w:keepNext/>
      <w:keepLines/>
      <w:spacing w:before="160" w:after="80"/>
      <w:outlineLvl w:val="1"/>
    </w:pPr>
    <w:rPr>
      <w:rFonts w:asciiTheme="majorHAnsi" w:eastAsiaTheme="majorEastAsia" w:hAnsiTheme="majorHAnsi" w:cstheme="majorBidi"/>
      <w:color w:val="0F4761" w:themeColor="accent1" w:themeShade="BF"/>
      <w:kern w:val="2"/>
      <w:sz w:val="32"/>
      <w:szCs w:val="32"/>
      <w:lang w:val="bg-BG"/>
      <w14:ligatures w14:val="standardContextual"/>
    </w:rPr>
  </w:style>
  <w:style w:type="paragraph" w:styleId="Heading3">
    <w:name w:val="heading 3"/>
    <w:basedOn w:val="Normal"/>
    <w:next w:val="Normal"/>
    <w:link w:val="Heading3Char"/>
    <w:uiPriority w:val="9"/>
    <w:semiHidden/>
    <w:unhideWhenUsed/>
    <w:qFormat/>
    <w:rsid w:val="00FA4B16"/>
    <w:pPr>
      <w:keepNext/>
      <w:keepLines/>
      <w:spacing w:before="160" w:after="80"/>
      <w:outlineLvl w:val="2"/>
    </w:pPr>
    <w:rPr>
      <w:rFonts w:eastAsiaTheme="majorEastAsia" w:cstheme="majorBidi"/>
      <w:color w:val="0F4761" w:themeColor="accent1" w:themeShade="BF"/>
      <w:kern w:val="2"/>
      <w:sz w:val="28"/>
      <w:szCs w:val="28"/>
      <w:lang w:val="bg-BG"/>
      <w14:ligatures w14:val="standardContextual"/>
    </w:rPr>
  </w:style>
  <w:style w:type="paragraph" w:styleId="Heading4">
    <w:name w:val="heading 4"/>
    <w:basedOn w:val="Normal"/>
    <w:next w:val="Normal"/>
    <w:link w:val="Heading4Char"/>
    <w:uiPriority w:val="9"/>
    <w:semiHidden/>
    <w:unhideWhenUsed/>
    <w:qFormat/>
    <w:rsid w:val="00FA4B16"/>
    <w:pPr>
      <w:keepNext/>
      <w:keepLines/>
      <w:spacing w:before="80" w:after="40"/>
      <w:outlineLvl w:val="3"/>
    </w:pPr>
    <w:rPr>
      <w:rFonts w:eastAsiaTheme="majorEastAsia" w:cstheme="majorBidi"/>
      <w:i/>
      <w:iCs/>
      <w:color w:val="0F4761" w:themeColor="accent1" w:themeShade="BF"/>
      <w:kern w:val="2"/>
      <w:lang w:val="bg-BG"/>
      <w14:ligatures w14:val="standardContextual"/>
    </w:rPr>
  </w:style>
  <w:style w:type="paragraph" w:styleId="Heading5">
    <w:name w:val="heading 5"/>
    <w:basedOn w:val="Normal"/>
    <w:next w:val="Normal"/>
    <w:link w:val="Heading5Char"/>
    <w:uiPriority w:val="9"/>
    <w:semiHidden/>
    <w:unhideWhenUsed/>
    <w:qFormat/>
    <w:rsid w:val="00FA4B16"/>
    <w:pPr>
      <w:keepNext/>
      <w:keepLines/>
      <w:spacing w:before="80" w:after="40"/>
      <w:outlineLvl w:val="4"/>
    </w:pPr>
    <w:rPr>
      <w:rFonts w:eastAsiaTheme="majorEastAsia" w:cstheme="majorBidi"/>
      <w:color w:val="0F4761" w:themeColor="accent1" w:themeShade="BF"/>
      <w:kern w:val="2"/>
      <w:lang w:val="bg-BG"/>
      <w14:ligatures w14:val="standardContextual"/>
    </w:rPr>
  </w:style>
  <w:style w:type="paragraph" w:styleId="Heading6">
    <w:name w:val="heading 6"/>
    <w:basedOn w:val="Normal"/>
    <w:next w:val="Normal"/>
    <w:link w:val="Heading6Char"/>
    <w:uiPriority w:val="9"/>
    <w:semiHidden/>
    <w:unhideWhenUsed/>
    <w:qFormat/>
    <w:rsid w:val="00FA4B16"/>
    <w:pPr>
      <w:keepNext/>
      <w:keepLines/>
      <w:spacing w:before="40"/>
      <w:outlineLvl w:val="5"/>
    </w:pPr>
    <w:rPr>
      <w:rFonts w:eastAsiaTheme="majorEastAsia" w:cstheme="majorBidi"/>
      <w:i/>
      <w:iCs/>
      <w:color w:val="595959" w:themeColor="text1" w:themeTint="A6"/>
      <w:kern w:val="2"/>
      <w:lang w:val="bg-BG"/>
      <w14:ligatures w14:val="standardContextual"/>
    </w:rPr>
  </w:style>
  <w:style w:type="paragraph" w:styleId="Heading7">
    <w:name w:val="heading 7"/>
    <w:basedOn w:val="Normal"/>
    <w:next w:val="Normal"/>
    <w:link w:val="Heading7Char"/>
    <w:uiPriority w:val="9"/>
    <w:semiHidden/>
    <w:unhideWhenUsed/>
    <w:qFormat/>
    <w:rsid w:val="00FA4B16"/>
    <w:pPr>
      <w:keepNext/>
      <w:keepLines/>
      <w:spacing w:before="40"/>
      <w:outlineLvl w:val="6"/>
    </w:pPr>
    <w:rPr>
      <w:rFonts w:eastAsiaTheme="majorEastAsia" w:cstheme="majorBidi"/>
      <w:color w:val="595959" w:themeColor="text1" w:themeTint="A6"/>
      <w:kern w:val="2"/>
      <w:lang w:val="bg-BG"/>
      <w14:ligatures w14:val="standardContextual"/>
    </w:rPr>
  </w:style>
  <w:style w:type="paragraph" w:styleId="Heading8">
    <w:name w:val="heading 8"/>
    <w:basedOn w:val="Normal"/>
    <w:next w:val="Normal"/>
    <w:link w:val="Heading8Char"/>
    <w:uiPriority w:val="9"/>
    <w:semiHidden/>
    <w:unhideWhenUsed/>
    <w:qFormat/>
    <w:rsid w:val="00FA4B16"/>
    <w:pPr>
      <w:keepNext/>
      <w:keepLines/>
      <w:outlineLvl w:val="7"/>
    </w:pPr>
    <w:rPr>
      <w:rFonts w:eastAsiaTheme="majorEastAsia" w:cstheme="majorBidi"/>
      <w:i/>
      <w:iCs/>
      <w:color w:val="272727" w:themeColor="text1" w:themeTint="D8"/>
      <w:kern w:val="2"/>
      <w:lang w:val="bg-BG"/>
      <w14:ligatures w14:val="standardContextual"/>
    </w:rPr>
  </w:style>
  <w:style w:type="paragraph" w:styleId="Heading9">
    <w:name w:val="heading 9"/>
    <w:basedOn w:val="Normal"/>
    <w:next w:val="Normal"/>
    <w:link w:val="Heading9Char"/>
    <w:uiPriority w:val="9"/>
    <w:semiHidden/>
    <w:unhideWhenUsed/>
    <w:qFormat/>
    <w:rsid w:val="00FA4B16"/>
    <w:pPr>
      <w:keepNext/>
      <w:keepLines/>
      <w:outlineLvl w:val="8"/>
    </w:pPr>
    <w:rPr>
      <w:rFonts w:eastAsiaTheme="majorEastAsia" w:cstheme="majorBidi"/>
      <w:color w:val="272727" w:themeColor="text1" w:themeTint="D8"/>
      <w:kern w:val="2"/>
      <w:lang w:val="bg-B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B16"/>
    <w:rPr>
      <w:rFonts w:asciiTheme="majorHAnsi" w:eastAsiaTheme="majorEastAsia" w:hAnsiTheme="majorHAnsi" w:cstheme="majorBidi"/>
      <w:color w:val="0F4761" w:themeColor="accent1" w:themeShade="BF"/>
      <w:sz w:val="40"/>
      <w:szCs w:val="40"/>
      <w:lang w:val="bg-BG"/>
    </w:rPr>
  </w:style>
  <w:style w:type="character" w:customStyle="1" w:styleId="Heading2Char">
    <w:name w:val="Heading 2 Char"/>
    <w:basedOn w:val="DefaultParagraphFont"/>
    <w:link w:val="Heading2"/>
    <w:uiPriority w:val="9"/>
    <w:semiHidden/>
    <w:rsid w:val="00FA4B16"/>
    <w:rPr>
      <w:rFonts w:asciiTheme="majorHAnsi" w:eastAsiaTheme="majorEastAsia" w:hAnsiTheme="majorHAnsi" w:cstheme="majorBidi"/>
      <w:color w:val="0F4761" w:themeColor="accent1" w:themeShade="BF"/>
      <w:sz w:val="32"/>
      <w:szCs w:val="32"/>
      <w:lang w:val="bg-BG"/>
    </w:rPr>
  </w:style>
  <w:style w:type="character" w:customStyle="1" w:styleId="Heading3Char">
    <w:name w:val="Heading 3 Char"/>
    <w:basedOn w:val="DefaultParagraphFont"/>
    <w:link w:val="Heading3"/>
    <w:uiPriority w:val="9"/>
    <w:semiHidden/>
    <w:rsid w:val="00FA4B16"/>
    <w:rPr>
      <w:rFonts w:eastAsiaTheme="majorEastAsia" w:cstheme="majorBidi"/>
      <w:color w:val="0F4761" w:themeColor="accent1" w:themeShade="BF"/>
      <w:sz w:val="28"/>
      <w:szCs w:val="28"/>
      <w:lang w:val="bg-BG"/>
    </w:rPr>
  </w:style>
  <w:style w:type="character" w:customStyle="1" w:styleId="Heading4Char">
    <w:name w:val="Heading 4 Char"/>
    <w:basedOn w:val="DefaultParagraphFont"/>
    <w:link w:val="Heading4"/>
    <w:uiPriority w:val="9"/>
    <w:semiHidden/>
    <w:rsid w:val="00FA4B16"/>
    <w:rPr>
      <w:rFonts w:eastAsiaTheme="majorEastAsia" w:cstheme="majorBidi"/>
      <w:i/>
      <w:iCs/>
      <w:color w:val="0F4761" w:themeColor="accent1" w:themeShade="BF"/>
      <w:lang w:val="bg-BG"/>
    </w:rPr>
  </w:style>
  <w:style w:type="character" w:customStyle="1" w:styleId="Heading5Char">
    <w:name w:val="Heading 5 Char"/>
    <w:basedOn w:val="DefaultParagraphFont"/>
    <w:link w:val="Heading5"/>
    <w:uiPriority w:val="9"/>
    <w:semiHidden/>
    <w:rsid w:val="00FA4B16"/>
    <w:rPr>
      <w:rFonts w:eastAsiaTheme="majorEastAsia" w:cstheme="majorBidi"/>
      <w:color w:val="0F4761" w:themeColor="accent1" w:themeShade="BF"/>
      <w:lang w:val="bg-BG"/>
    </w:rPr>
  </w:style>
  <w:style w:type="character" w:customStyle="1" w:styleId="Heading6Char">
    <w:name w:val="Heading 6 Char"/>
    <w:basedOn w:val="DefaultParagraphFont"/>
    <w:link w:val="Heading6"/>
    <w:uiPriority w:val="9"/>
    <w:semiHidden/>
    <w:rsid w:val="00FA4B16"/>
    <w:rPr>
      <w:rFonts w:eastAsiaTheme="majorEastAsia" w:cstheme="majorBidi"/>
      <w:i/>
      <w:iCs/>
      <w:color w:val="595959" w:themeColor="text1" w:themeTint="A6"/>
      <w:lang w:val="bg-BG"/>
    </w:rPr>
  </w:style>
  <w:style w:type="character" w:customStyle="1" w:styleId="Heading7Char">
    <w:name w:val="Heading 7 Char"/>
    <w:basedOn w:val="DefaultParagraphFont"/>
    <w:link w:val="Heading7"/>
    <w:uiPriority w:val="9"/>
    <w:semiHidden/>
    <w:rsid w:val="00FA4B16"/>
    <w:rPr>
      <w:rFonts w:eastAsiaTheme="majorEastAsia" w:cstheme="majorBidi"/>
      <w:color w:val="595959" w:themeColor="text1" w:themeTint="A6"/>
      <w:lang w:val="bg-BG"/>
    </w:rPr>
  </w:style>
  <w:style w:type="character" w:customStyle="1" w:styleId="Heading8Char">
    <w:name w:val="Heading 8 Char"/>
    <w:basedOn w:val="DefaultParagraphFont"/>
    <w:link w:val="Heading8"/>
    <w:uiPriority w:val="9"/>
    <w:semiHidden/>
    <w:rsid w:val="00FA4B16"/>
    <w:rPr>
      <w:rFonts w:eastAsiaTheme="majorEastAsia" w:cstheme="majorBidi"/>
      <w:i/>
      <w:iCs/>
      <w:color w:val="272727" w:themeColor="text1" w:themeTint="D8"/>
      <w:lang w:val="bg-BG"/>
    </w:rPr>
  </w:style>
  <w:style w:type="character" w:customStyle="1" w:styleId="Heading9Char">
    <w:name w:val="Heading 9 Char"/>
    <w:basedOn w:val="DefaultParagraphFont"/>
    <w:link w:val="Heading9"/>
    <w:uiPriority w:val="9"/>
    <w:semiHidden/>
    <w:rsid w:val="00FA4B16"/>
    <w:rPr>
      <w:rFonts w:eastAsiaTheme="majorEastAsia" w:cstheme="majorBidi"/>
      <w:color w:val="272727" w:themeColor="text1" w:themeTint="D8"/>
      <w:lang w:val="bg-BG"/>
    </w:rPr>
  </w:style>
  <w:style w:type="paragraph" w:styleId="Title">
    <w:name w:val="Title"/>
    <w:basedOn w:val="Normal"/>
    <w:next w:val="Normal"/>
    <w:link w:val="TitleChar"/>
    <w:uiPriority w:val="10"/>
    <w:qFormat/>
    <w:rsid w:val="00FA4B16"/>
    <w:pPr>
      <w:spacing w:after="80"/>
      <w:contextualSpacing/>
    </w:pPr>
    <w:rPr>
      <w:rFonts w:asciiTheme="majorHAnsi" w:eastAsiaTheme="majorEastAsia" w:hAnsiTheme="majorHAnsi" w:cstheme="majorBidi"/>
      <w:spacing w:val="-10"/>
      <w:kern w:val="28"/>
      <w:sz w:val="56"/>
      <w:szCs w:val="56"/>
      <w:lang w:val="bg-BG"/>
      <w14:ligatures w14:val="standardContextual"/>
    </w:rPr>
  </w:style>
  <w:style w:type="character" w:customStyle="1" w:styleId="TitleChar">
    <w:name w:val="Title Char"/>
    <w:basedOn w:val="DefaultParagraphFont"/>
    <w:link w:val="Title"/>
    <w:uiPriority w:val="10"/>
    <w:rsid w:val="00FA4B16"/>
    <w:rPr>
      <w:rFonts w:asciiTheme="majorHAnsi" w:eastAsiaTheme="majorEastAsia" w:hAnsiTheme="majorHAnsi" w:cstheme="majorBidi"/>
      <w:spacing w:val="-10"/>
      <w:kern w:val="28"/>
      <w:sz w:val="56"/>
      <w:szCs w:val="56"/>
      <w:lang w:val="bg-BG"/>
    </w:rPr>
  </w:style>
  <w:style w:type="paragraph" w:styleId="Subtitle">
    <w:name w:val="Subtitle"/>
    <w:basedOn w:val="Normal"/>
    <w:next w:val="Normal"/>
    <w:link w:val="SubtitleChar"/>
    <w:uiPriority w:val="11"/>
    <w:qFormat/>
    <w:rsid w:val="00FA4B16"/>
    <w:pPr>
      <w:numPr>
        <w:ilvl w:val="1"/>
      </w:numPr>
      <w:spacing w:after="160"/>
    </w:pPr>
    <w:rPr>
      <w:rFonts w:eastAsiaTheme="majorEastAsia" w:cstheme="majorBidi"/>
      <w:color w:val="595959" w:themeColor="text1" w:themeTint="A6"/>
      <w:spacing w:val="15"/>
      <w:kern w:val="2"/>
      <w:sz w:val="28"/>
      <w:szCs w:val="28"/>
      <w:lang w:val="bg-BG"/>
      <w14:ligatures w14:val="standardContextual"/>
    </w:rPr>
  </w:style>
  <w:style w:type="character" w:customStyle="1" w:styleId="SubtitleChar">
    <w:name w:val="Subtitle Char"/>
    <w:basedOn w:val="DefaultParagraphFont"/>
    <w:link w:val="Subtitle"/>
    <w:uiPriority w:val="11"/>
    <w:rsid w:val="00FA4B16"/>
    <w:rPr>
      <w:rFonts w:eastAsiaTheme="majorEastAsia" w:cstheme="majorBidi"/>
      <w:color w:val="595959" w:themeColor="text1" w:themeTint="A6"/>
      <w:spacing w:val="15"/>
      <w:sz w:val="28"/>
      <w:szCs w:val="28"/>
      <w:lang w:val="bg-BG"/>
    </w:rPr>
  </w:style>
  <w:style w:type="paragraph" w:styleId="Quote">
    <w:name w:val="Quote"/>
    <w:basedOn w:val="Normal"/>
    <w:next w:val="Normal"/>
    <w:link w:val="QuoteChar"/>
    <w:uiPriority w:val="29"/>
    <w:qFormat/>
    <w:rsid w:val="00FA4B16"/>
    <w:pPr>
      <w:spacing w:before="160" w:after="160"/>
      <w:jc w:val="center"/>
    </w:pPr>
    <w:rPr>
      <w:i/>
      <w:iCs/>
      <w:color w:val="404040" w:themeColor="text1" w:themeTint="BF"/>
      <w:kern w:val="2"/>
      <w:lang w:val="bg-BG"/>
      <w14:ligatures w14:val="standardContextual"/>
    </w:rPr>
  </w:style>
  <w:style w:type="character" w:customStyle="1" w:styleId="QuoteChar">
    <w:name w:val="Quote Char"/>
    <w:basedOn w:val="DefaultParagraphFont"/>
    <w:link w:val="Quote"/>
    <w:uiPriority w:val="29"/>
    <w:rsid w:val="00FA4B16"/>
    <w:rPr>
      <w:i/>
      <w:iCs/>
      <w:color w:val="404040" w:themeColor="text1" w:themeTint="BF"/>
      <w:lang w:val="bg-BG"/>
    </w:rPr>
  </w:style>
  <w:style w:type="paragraph" w:styleId="ListParagraph">
    <w:name w:val="List Paragraph"/>
    <w:basedOn w:val="Normal"/>
    <w:uiPriority w:val="34"/>
    <w:qFormat/>
    <w:rsid w:val="00FA4B16"/>
    <w:pPr>
      <w:ind w:left="720"/>
      <w:contextualSpacing/>
    </w:pPr>
    <w:rPr>
      <w:kern w:val="2"/>
      <w:lang w:val="bg-BG"/>
      <w14:ligatures w14:val="standardContextual"/>
    </w:rPr>
  </w:style>
  <w:style w:type="character" w:styleId="IntenseEmphasis">
    <w:name w:val="Intense Emphasis"/>
    <w:basedOn w:val="DefaultParagraphFont"/>
    <w:uiPriority w:val="21"/>
    <w:qFormat/>
    <w:rsid w:val="00FA4B16"/>
    <w:rPr>
      <w:i/>
      <w:iCs/>
      <w:color w:val="0F4761" w:themeColor="accent1" w:themeShade="BF"/>
    </w:rPr>
  </w:style>
  <w:style w:type="paragraph" w:styleId="IntenseQuote">
    <w:name w:val="Intense Quote"/>
    <w:basedOn w:val="Normal"/>
    <w:next w:val="Normal"/>
    <w:link w:val="IntenseQuoteChar"/>
    <w:uiPriority w:val="30"/>
    <w:qFormat/>
    <w:rsid w:val="00FA4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bg-BG"/>
      <w14:ligatures w14:val="standardContextual"/>
    </w:rPr>
  </w:style>
  <w:style w:type="character" w:customStyle="1" w:styleId="IntenseQuoteChar">
    <w:name w:val="Intense Quote Char"/>
    <w:basedOn w:val="DefaultParagraphFont"/>
    <w:link w:val="IntenseQuote"/>
    <w:uiPriority w:val="30"/>
    <w:rsid w:val="00FA4B16"/>
    <w:rPr>
      <w:i/>
      <w:iCs/>
      <w:color w:val="0F4761" w:themeColor="accent1" w:themeShade="BF"/>
      <w:lang w:val="bg-BG"/>
    </w:rPr>
  </w:style>
  <w:style w:type="character" w:styleId="IntenseReference">
    <w:name w:val="Intense Reference"/>
    <w:basedOn w:val="DefaultParagraphFont"/>
    <w:uiPriority w:val="32"/>
    <w:qFormat/>
    <w:rsid w:val="00FA4B16"/>
    <w:rPr>
      <w:b/>
      <w:bCs/>
      <w:smallCaps/>
      <w:color w:val="0F4761" w:themeColor="accent1" w:themeShade="BF"/>
      <w:spacing w:val="5"/>
    </w:rPr>
  </w:style>
  <w:style w:type="paragraph" w:styleId="NormalWeb">
    <w:name w:val="Normal (Web)"/>
    <w:basedOn w:val="Normal"/>
    <w:uiPriority w:val="99"/>
    <w:semiHidden/>
    <w:unhideWhenUsed/>
    <w:rsid w:val="007D01E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D01E1"/>
    <w:rPr>
      <w:b/>
      <w:bCs/>
    </w:rPr>
  </w:style>
  <w:style w:type="character" w:styleId="Emphasis">
    <w:name w:val="Emphasis"/>
    <w:basedOn w:val="DefaultParagraphFont"/>
    <w:uiPriority w:val="20"/>
    <w:qFormat/>
    <w:rsid w:val="007D0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1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Petkov Yankov</dc:creator>
  <cp:keywords/>
  <dc:description/>
  <cp:lastModifiedBy>Georgi Petkov Yankov</cp:lastModifiedBy>
  <cp:revision>5</cp:revision>
  <dcterms:created xsi:type="dcterms:W3CDTF">2025-06-05T08:53:00Z</dcterms:created>
  <dcterms:modified xsi:type="dcterms:W3CDTF">2025-07-09T10:38:00Z</dcterms:modified>
</cp:coreProperties>
</file>