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E5899" w14:textId="16567412" w:rsidR="00890EC6" w:rsidRDefault="00890EC6" w:rsidP="00292D7A">
      <w:pPr>
        <w:spacing w:after="0" w:line="240" w:lineRule="auto"/>
        <w:jc w:val="center"/>
        <w:rPr>
          <w:rFonts w:asciiTheme="majorBidi" w:eastAsia="Times New Roman" w:hAnsiTheme="majorBidi" w:cstheme="majorBidi"/>
          <w:b/>
          <w:bCs/>
          <w:color w:val="000000"/>
          <w:sz w:val="36"/>
          <w:szCs w:val="36"/>
        </w:rPr>
      </w:pPr>
      <w:r w:rsidRPr="00292D7A">
        <w:rPr>
          <w:rFonts w:asciiTheme="majorBidi" w:eastAsia="Times New Roman" w:hAnsiTheme="majorBidi" w:cstheme="majorBidi"/>
          <w:b/>
          <w:bCs/>
          <w:color w:val="000000"/>
          <w:sz w:val="36"/>
          <w:szCs w:val="36"/>
        </w:rPr>
        <w:t>Super</w:t>
      </w:r>
      <w:r w:rsidR="00C04D21">
        <w:rPr>
          <w:rFonts w:asciiTheme="majorBidi" w:eastAsia="Times New Roman" w:hAnsiTheme="majorBidi" w:cstheme="majorBidi"/>
          <w:b/>
          <w:bCs/>
          <w:color w:val="000000"/>
          <w:sz w:val="36"/>
          <w:szCs w:val="36"/>
        </w:rPr>
        <w:t>-</w:t>
      </w:r>
      <w:r w:rsidRPr="00292D7A">
        <w:rPr>
          <w:rFonts w:asciiTheme="majorBidi" w:eastAsia="Times New Roman" w:hAnsiTheme="majorBidi" w:cstheme="majorBidi"/>
          <w:b/>
          <w:bCs/>
          <w:color w:val="000000"/>
          <w:sz w:val="36"/>
          <w:szCs w:val="36"/>
        </w:rPr>
        <w:t xml:space="preserve">resolved imaging </w:t>
      </w:r>
      <w:r w:rsidR="00366043">
        <w:rPr>
          <w:rFonts w:asciiTheme="majorBidi" w:eastAsia="Times New Roman" w:hAnsiTheme="majorBidi" w:cstheme="majorBidi"/>
          <w:b/>
          <w:bCs/>
          <w:color w:val="000000"/>
          <w:sz w:val="36"/>
          <w:szCs w:val="36"/>
        </w:rPr>
        <w:t>of obscured objects</w:t>
      </w:r>
    </w:p>
    <w:p w14:paraId="1590425F" w14:textId="77777777" w:rsidR="00366043" w:rsidRPr="00292D7A" w:rsidRDefault="00366043" w:rsidP="00292D7A">
      <w:pPr>
        <w:spacing w:after="0" w:line="240" w:lineRule="auto"/>
        <w:jc w:val="center"/>
        <w:rPr>
          <w:rFonts w:asciiTheme="majorBidi" w:eastAsia="Times New Roman" w:hAnsiTheme="majorBidi" w:cstheme="majorBidi"/>
          <w:b/>
          <w:bCs/>
          <w:color w:val="000000"/>
          <w:sz w:val="36"/>
          <w:szCs w:val="36"/>
          <w:rtl/>
        </w:rPr>
      </w:pPr>
    </w:p>
    <w:p w14:paraId="2A7ECEB5" w14:textId="31E2C1F2" w:rsidR="00292D7A" w:rsidRDefault="00292D7A" w:rsidP="00292D7A">
      <w:pPr>
        <w:spacing w:after="0" w:line="240" w:lineRule="auto"/>
        <w:jc w:val="center"/>
        <w:rPr>
          <w:rFonts w:asciiTheme="majorBidi" w:eastAsia="Times New Roman" w:hAnsiTheme="majorBidi" w:cstheme="majorBidi"/>
          <w:color w:val="000000"/>
          <w:sz w:val="24"/>
          <w:szCs w:val="24"/>
        </w:rPr>
      </w:pPr>
    </w:p>
    <w:p w14:paraId="7D7E06B4" w14:textId="77777777" w:rsidR="002A563D" w:rsidRDefault="00855149" w:rsidP="00292D7A">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Elad Israeli, </w:t>
      </w:r>
      <w:r w:rsidR="002A563D">
        <w:rPr>
          <w:rFonts w:asciiTheme="majorBidi" w:eastAsia="Times New Roman" w:hAnsiTheme="majorBidi" w:cstheme="majorBidi"/>
          <w:color w:val="000000"/>
          <w:sz w:val="24"/>
          <w:szCs w:val="24"/>
        </w:rPr>
        <w:t xml:space="preserve">Shimon Elkabetz, </w:t>
      </w:r>
      <w:r w:rsidRPr="00855149">
        <w:rPr>
          <w:rFonts w:asciiTheme="majorBidi" w:eastAsia="Times New Roman" w:hAnsiTheme="majorBidi" w:cstheme="majorBidi"/>
          <w:color w:val="000000"/>
          <w:sz w:val="24"/>
          <w:szCs w:val="24"/>
        </w:rPr>
        <w:t>A</w:t>
      </w:r>
      <w:r>
        <w:rPr>
          <w:rFonts w:asciiTheme="majorBidi" w:eastAsia="Times New Roman" w:hAnsiTheme="majorBidi" w:cstheme="majorBidi"/>
          <w:color w:val="000000"/>
          <w:sz w:val="24"/>
          <w:szCs w:val="24"/>
        </w:rPr>
        <w:t>bhijit</w:t>
      </w:r>
      <w:r w:rsidRPr="00855149">
        <w:rPr>
          <w:rFonts w:asciiTheme="majorBidi" w:eastAsia="Times New Roman" w:hAnsiTheme="majorBidi" w:cstheme="majorBidi"/>
          <w:color w:val="000000"/>
          <w:sz w:val="24"/>
          <w:szCs w:val="24"/>
        </w:rPr>
        <w:t xml:space="preserve"> S</w:t>
      </w:r>
      <w:r>
        <w:rPr>
          <w:rFonts w:asciiTheme="majorBidi" w:eastAsia="Times New Roman" w:hAnsiTheme="majorBidi" w:cstheme="majorBidi"/>
          <w:color w:val="000000"/>
          <w:sz w:val="24"/>
          <w:szCs w:val="24"/>
        </w:rPr>
        <w:t>anjeev</w:t>
      </w:r>
      <w:r w:rsidRPr="00855149">
        <w:rPr>
          <w:rFonts w:asciiTheme="majorBidi" w:eastAsia="Times New Roman" w:hAnsiTheme="majorBidi" w:cstheme="majorBidi"/>
          <w:color w:val="000000"/>
          <w:sz w:val="24"/>
          <w:szCs w:val="24"/>
        </w:rPr>
        <w:t xml:space="preserve">, </w:t>
      </w:r>
      <w:proofErr w:type="spellStart"/>
      <w:r w:rsidRPr="00855149">
        <w:rPr>
          <w:rFonts w:asciiTheme="majorBidi" w:eastAsia="Times New Roman" w:hAnsiTheme="majorBidi" w:cstheme="majorBidi"/>
          <w:color w:val="000000"/>
          <w:sz w:val="24"/>
          <w:szCs w:val="24"/>
        </w:rPr>
        <w:t>Rinsa</w:t>
      </w:r>
      <w:proofErr w:type="spellEnd"/>
      <w:r w:rsidRPr="00855149">
        <w:rPr>
          <w:rFonts w:asciiTheme="majorBidi" w:eastAsia="Times New Roman" w:hAnsiTheme="majorBidi" w:cstheme="majorBidi"/>
          <w:color w:val="000000"/>
          <w:sz w:val="24"/>
          <w:szCs w:val="24"/>
        </w:rPr>
        <w:t xml:space="preserve"> Salahudeen </w:t>
      </w:r>
      <w:proofErr w:type="spellStart"/>
      <w:r w:rsidRPr="00855149">
        <w:rPr>
          <w:rFonts w:asciiTheme="majorBidi" w:eastAsia="Times New Roman" w:hAnsiTheme="majorBidi" w:cstheme="majorBidi"/>
          <w:color w:val="000000"/>
          <w:sz w:val="24"/>
          <w:szCs w:val="24"/>
        </w:rPr>
        <w:t>Rafeeka</w:t>
      </w:r>
      <w:proofErr w:type="spellEnd"/>
      <w:r w:rsidR="008778B9">
        <w:rPr>
          <w:rFonts w:asciiTheme="majorBidi" w:eastAsia="Times New Roman" w:hAnsiTheme="majorBidi" w:cstheme="majorBidi"/>
          <w:color w:val="000000"/>
          <w:sz w:val="24"/>
          <w:szCs w:val="24"/>
        </w:rPr>
        <w:t>, Gal Chen</w:t>
      </w:r>
      <w:r w:rsidRPr="00855149">
        <w:rPr>
          <w:rFonts w:asciiTheme="majorBidi" w:eastAsia="Times New Roman" w:hAnsiTheme="majorBidi" w:cstheme="majorBidi"/>
          <w:color w:val="000000"/>
          <w:sz w:val="24"/>
          <w:szCs w:val="24"/>
        </w:rPr>
        <w:t xml:space="preserve"> and </w:t>
      </w:r>
    </w:p>
    <w:p w14:paraId="63374085" w14:textId="51E5F1E7" w:rsidR="00855149" w:rsidRDefault="00855149" w:rsidP="00292D7A">
      <w:pPr>
        <w:spacing w:after="0" w:line="240" w:lineRule="auto"/>
        <w:jc w:val="center"/>
        <w:rPr>
          <w:rFonts w:asciiTheme="majorBidi" w:eastAsia="Times New Roman" w:hAnsiTheme="majorBidi" w:cstheme="majorBidi"/>
          <w:color w:val="000000"/>
          <w:sz w:val="24"/>
          <w:szCs w:val="24"/>
        </w:rPr>
      </w:pPr>
      <w:r w:rsidRPr="00855149">
        <w:rPr>
          <w:rFonts w:asciiTheme="majorBidi" w:eastAsia="Times New Roman" w:hAnsiTheme="majorBidi" w:cstheme="majorBidi"/>
          <w:color w:val="000000"/>
          <w:sz w:val="24"/>
          <w:szCs w:val="24"/>
          <w:u w:val="single"/>
        </w:rPr>
        <w:t>Zeev Zalevsky</w:t>
      </w:r>
    </w:p>
    <w:p w14:paraId="788C38C3" w14:textId="77777777" w:rsidR="00855149" w:rsidRDefault="00855149" w:rsidP="00292D7A">
      <w:pPr>
        <w:spacing w:after="0" w:line="240" w:lineRule="auto"/>
        <w:jc w:val="center"/>
        <w:rPr>
          <w:rFonts w:asciiTheme="majorBidi" w:eastAsia="Times New Roman" w:hAnsiTheme="majorBidi" w:cstheme="majorBidi"/>
          <w:color w:val="000000"/>
          <w:sz w:val="24"/>
          <w:szCs w:val="24"/>
        </w:rPr>
      </w:pPr>
    </w:p>
    <w:p w14:paraId="48ABF71E" w14:textId="7A964B1E" w:rsidR="00855149" w:rsidRPr="00855149" w:rsidRDefault="00855149" w:rsidP="00855149">
      <w:pPr>
        <w:pStyle w:val="MDPI16affiliation"/>
        <w:jc w:val="center"/>
        <w:rPr>
          <w:rFonts w:asciiTheme="majorBidi" w:hAnsiTheme="majorBidi" w:cstheme="majorBidi"/>
          <w:sz w:val="22"/>
          <w:szCs w:val="22"/>
        </w:rPr>
      </w:pPr>
      <w:r w:rsidRPr="00855149">
        <w:rPr>
          <w:rFonts w:asciiTheme="majorBidi" w:hAnsiTheme="majorBidi" w:cstheme="majorBidi"/>
          <w:sz w:val="22"/>
          <w:szCs w:val="22"/>
        </w:rPr>
        <w:t xml:space="preserve">Faculty of Engineering, Bar-Ilan University, Ramat-Gan 52900, </w:t>
      </w:r>
      <w:proofErr w:type="gramStart"/>
      <w:r w:rsidRPr="00855149">
        <w:rPr>
          <w:rFonts w:asciiTheme="majorBidi" w:hAnsiTheme="majorBidi" w:cstheme="majorBidi"/>
          <w:sz w:val="22"/>
          <w:szCs w:val="22"/>
        </w:rPr>
        <w:t>Israel;</w:t>
      </w:r>
      <w:proofErr w:type="gramEnd"/>
    </w:p>
    <w:p w14:paraId="48BF04FD" w14:textId="77777777" w:rsidR="00855149" w:rsidRDefault="00855149" w:rsidP="00292D7A">
      <w:pPr>
        <w:spacing w:after="0" w:line="240" w:lineRule="auto"/>
        <w:jc w:val="center"/>
        <w:rPr>
          <w:rFonts w:asciiTheme="majorBidi" w:eastAsia="Times New Roman" w:hAnsiTheme="majorBidi" w:cstheme="majorBidi"/>
          <w:color w:val="000000"/>
          <w:sz w:val="24"/>
          <w:szCs w:val="24"/>
          <w:rtl/>
        </w:rPr>
      </w:pPr>
    </w:p>
    <w:p w14:paraId="72EFD351" w14:textId="75CF4836" w:rsidR="00366043" w:rsidRDefault="00292D7A" w:rsidP="00366043">
      <w:pPr>
        <w:autoSpaceDE w:val="0"/>
        <w:autoSpaceDN w:val="0"/>
        <w:adjustRightInd w:val="0"/>
        <w:spacing w:after="0" w:line="240" w:lineRule="auto"/>
        <w:jc w:val="center"/>
        <w:rPr>
          <w:rFonts w:asciiTheme="majorBidi" w:hAnsiTheme="majorBidi" w:cstheme="majorBidi"/>
          <w:b/>
        </w:rPr>
      </w:pPr>
      <w:r w:rsidRPr="008778B9">
        <w:rPr>
          <w:rFonts w:asciiTheme="majorBidi" w:hAnsiTheme="majorBidi" w:cstheme="majorBidi"/>
          <w:b/>
        </w:rPr>
        <w:t>A</w:t>
      </w:r>
      <w:r w:rsidR="00366043">
        <w:rPr>
          <w:rFonts w:asciiTheme="majorBidi" w:hAnsiTheme="majorBidi" w:cstheme="majorBidi"/>
          <w:b/>
        </w:rPr>
        <w:t>BSTRACT</w:t>
      </w:r>
    </w:p>
    <w:p w14:paraId="1052B19A" w14:textId="30CAAA59" w:rsidR="00D25598" w:rsidRDefault="00D25598" w:rsidP="00292D7A">
      <w:pPr>
        <w:autoSpaceDE w:val="0"/>
        <w:autoSpaceDN w:val="0"/>
        <w:adjustRightInd w:val="0"/>
        <w:spacing w:after="0" w:line="240" w:lineRule="auto"/>
        <w:jc w:val="both"/>
        <w:rPr>
          <w:rFonts w:asciiTheme="majorBidi" w:hAnsiTheme="majorBidi" w:cstheme="majorBidi"/>
        </w:rPr>
      </w:pPr>
      <w:r>
        <w:rPr>
          <w:rFonts w:asciiTheme="majorBidi" w:hAnsiTheme="majorBidi" w:cstheme="majorBidi"/>
        </w:rPr>
        <w:t>In this presentation we will present several schemes allowing us to perform high resolution imaging of obscured objects positioned behind scattering medium.</w:t>
      </w:r>
    </w:p>
    <w:p w14:paraId="027473AD" w14:textId="38B1C647" w:rsidR="00855149" w:rsidRPr="008778B9" w:rsidRDefault="00D25598" w:rsidP="00C04D21">
      <w:pPr>
        <w:autoSpaceDE w:val="0"/>
        <w:autoSpaceDN w:val="0"/>
        <w:adjustRightInd w:val="0"/>
        <w:spacing w:after="0" w:line="240" w:lineRule="auto"/>
        <w:ind w:firstLine="360"/>
        <w:jc w:val="both"/>
        <w:rPr>
          <w:rFonts w:asciiTheme="majorBidi" w:hAnsiTheme="majorBidi" w:cstheme="majorBidi"/>
        </w:rPr>
      </w:pPr>
      <w:r>
        <w:rPr>
          <w:rFonts w:asciiTheme="majorBidi" w:hAnsiTheme="majorBidi" w:cstheme="majorBidi"/>
        </w:rPr>
        <w:t xml:space="preserve">The first concept involves usage of </w:t>
      </w:r>
      <w:r w:rsidR="00292D7A" w:rsidRPr="008778B9">
        <w:rPr>
          <w:rFonts w:asciiTheme="majorBidi" w:hAnsiTheme="majorBidi" w:cstheme="majorBidi"/>
        </w:rPr>
        <w:t xml:space="preserve">time multiplexing </w:t>
      </w:r>
      <w:r>
        <w:rPr>
          <w:rFonts w:asciiTheme="majorBidi" w:hAnsiTheme="majorBidi" w:cstheme="majorBidi"/>
        </w:rPr>
        <w:t xml:space="preserve">super resolving </w:t>
      </w:r>
      <w:proofErr w:type="gramStart"/>
      <w:r w:rsidR="00292D7A" w:rsidRPr="008778B9">
        <w:rPr>
          <w:rFonts w:asciiTheme="majorBidi" w:hAnsiTheme="majorBidi" w:cstheme="majorBidi"/>
        </w:rPr>
        <w:t>technique</w:t>
      </w:r>
      <w:proofErr w:type="gramEnd"/>
      <w:r w:rsidR="00292D7A" w:rsidRPr="008778B9">
        <w:rPr>
          <w:rFonts w:asciiTheme="majorBidi" w:hAnsiTheme="majorBidi" w:cstheme="majorBidi"/>
        </w:rPr>
        <w:t xml:space="preserve"> that </w:t>
      </w:r>
      <w:proofErr w:type="gramStart"/>
      <w:r w:rsidR="00292D7A" w:rsidRPr="008778B9">
        <w:rPr>
          <w:rFonts w:asciiTheme="majorBidi" w:hAnsiTheme="majorBidi" w:cstheme="majorBidi"/>
        </w:rPr>
        <w:t>does</w:t>
      </w:r>
      <w:proofErr w:type="gramEnd"/>
      <w:r w:rsidR="00292D7A" w:rsidRPr="008778B9">
        <w:rPr>
          <w:rFonts w:asciiTheme="majorBidi" w:hAnsiTheme="majorBidi" w:cstheme="majorBidi"/>
        </w:rPr>
        <w:t xml:space="preserve"> not require a</w:t>
      </w:r>
      <w:r>
        <w:rPr>
          <w:rFonts w:asciiTheme="majorBidi" w:hAnsiTheme="majorBidi" w:cstheme="majorBidi"/>
        </w:rPr>
        <w:t>-</w:t>
      </w:r>
      <w:r w:rsidR="00292D7A" w:rsidRPr="008778B9">
        <w:rPr>
          <w:rFonts w:asciiTheme="majorBidi" w:hAnsiTheme="majorBidi" w:cstheme="majorBidi"/>
        </w:rPr>
        <w:t xml:space="preserve">priori knowledge on the projected encoding mask. </w:t>
      </w:r>
      <w:r w:rsidR="00855149" w:rsidRPr="008778B9">
        <w:rPr>
          <w:rFonts w:asciiTheme="majorBidi" w:hAnsiTheme="majorBidi" w:cstheme="majorBidi"/>
        </w:rPr>
        <w:t>The concept includes illuminating the object positioned behind scattering medium, through the scattering medium. This generates illumination of the object with speckle patterns. The patterns themselves are not a-priori known but the same projected pattern</w:t>
      </w:r>
      <w:r w:rsidR="007B0E38" w:rsidRPr="008778B9">
        <w:rPr>
          <w:rFonts w:asciiTheme="majorBidi" w:hAnsiTheme="majorBidi" w:cstheme="majorBidi"/>
        </w:rPr>
        <w:t xml:space="preserve"> can be preserved and shifted by using the memory effect of the scattering medium. By properly capturing larger number of </w:t>
      </w:r>
      <w:r w:rsidR="008778B9" w:rsidRPr="008778B9">
        <w:rPr>
          <w:rFonts w:asciiTheme="majorBidi" w:hAnsiTheme="majorBidi" w:cstheme="majorBidi"/>
        </w:rPr>
        <w:t>low-resolution</w:t>
      </w:r>
      <w:r w:rsidR="007B0E38" w:rsidRPr="008778B9">
        <w:rPr>
          <w:rFonts w:asciiTheme="majorBidi" w:hAnsiTheme="majorBidi" w:cstheme="majorBidi"/>
        </w:rPr>
        <w:t xml:space="preserve"> images </w:t>
      </w:r>
      <w:r w:rsidR="008778B9" w:rsidRPr="008778B9">
        <w:rPr>
          <w:rFonts w:asciiTheme="majorBidi" w:hAnsiTheme="majorBidi" w:cstheme="majorBidi"/>
        </w:rPr>
        <w:t>encoded with the projected time-shifting speckle patterns, a high-resolution image can be reconstructed after applying proper decoding algorithm.</w:t>
      </w:r>
    </w:p>
    <w:p w14:paraId="1061394C" w14:textId="533FF2FD" w:rsidR="00366043" w:rsidRDefault="00D25598" w:rsidP="00D25598">
      <w:pPr>
        <w:autoSpaceDE w:val="0"/>
        <w:autoSpaceDN w:val="0"/>
        <w:adjustRightInd w:val="0"/>
        <w:spacing w:after="0" w:line="240" w:lineRule="auto"/>
        <w:ind w:firstLine="360"/>
        <w:jc w:val="both"/>
        <w:rPr>
          <w:rFonts w:asciiTheme="majorBidi" w:eastAsia="Calibri" w:hAnsiTheme="majorBidi" w:cstheme="majorBidi"/>
        </w:rPr>
      </w:pPr>
      <w:r>
        <w:rPr>
          <w:rFonts w:asciiTheme="majorBidi" w:hAnsiTheme="majorBidi" w:cstheme="majorBidi"/>
        </w:rPr>
        <w:t xml:space="preserve">Then, </w:t>
      </w:r>
      <w:r w:rsidR="00366043">
        <w:rPr>
          <w:rFonts w:asciiTheme="majorBidi" w:eastAsia="Calibri" w:hAnsiTheme="majorBidi" w:cstheme="majorBidi"/>
        </w:rPr>
        <w:t xml:space="preserve">we discuss </w:t>
      </w:r>
      <w:r>
        <w:rPr>
          <w:rFonts w:asciiTheme="majorBidi" w:eastAsia="Calibri" w:hAnsiTheme="majorBidi" w:cstheme="majorBidi"/>
        </w:rPr>
        <w:t xml:space="preserve">two </w:t>
      </w:r>
      <w:r w:rsidR="00366043" w:rsidRPr="00546A3F">
        <w:rPr>
          <w:rFonts w:asciiTheme="majorBidi" w:eastAsia="Calibri" w:hAnsiTheme="majorBidi" w:cstheme="majorBidi"/>
        </w:rPr>
        <w:t>scheme</w:t>
      </w:r>
      <w:r w:rsidR="00366043">
        <w:rPr>
          <w:rFonts w:asciiTheme="majorBidi" w:eastAsia="Calibri" w:hAnsiTheme="majorBidi" w:cstheme="majorBidi"/>
        </w:rPr>
        <w:t xml:space="preserve">s </w:t>
      </w:r>
      <w:r>
        <w:rPr>
          <w:rFonts w:asciiTheme="majorBidi" w:eastAsia="Calibri" w:hAnsiTheme="majorBidi" w:cstheme="majorBidi"/>
        </w:rPr>
        <w:t>allowing</w:t>
      </w:r>
      <w:r w:rsidR="00366043">
        <w:rPr>
          <w:rFonts w:asciiTheme="majorBidi" w:eastAsia="Calibri" w:hAnsiTheme="majorBidi" w:cstheme="majorBidi"/>
        </w:rPr>
        <w:t xml:space="preserve"> 3D-position tunable focusing through and behind scattering medium. By </w:t>
      </w:r>
      <w:r>
        <w:rPr>
          <w:rFonts w:asciiTheme="majorBidi" w:eastAsia="Calibri" w:hAnsiTheme="majorBidi" w:cstheme="majorBidi"/>
        </w:rPr>
        <w:t>scanning</w:t>
      </w:r>
      <w:r w:rsidR="00366043">
        <w:rPr>
          <w:rFonts w:asciiTheme="majorBidi" w:eastAsia="Calibri" w:hAnsiTheme="majorBidi" w:cstheme="majorBidi"/>
        </w:rPr>
        <w:t xml:space="preserve"> the object (that is positioned behind the scattering medium) with the position tunable focus one can perform its imaging. In the proposed schemes </w:t>
      </w:r>
      <w:r w:rsidR="00366043" w:rsidRPr="00546A3F">
        <w:rPr>
          <w:rFonts w:asciiTheme="majorBidi" w:eastAsia="Calibri" w:hAnsiTheme="majorBidi" w:cstheme="majorBidi"/>
        </w:rPr>
        <w:t xml:space="preserve">both the illumination module and the detection </w:t>
      </w:r>
      <w:r w:rsidR="00366043">
        <w:rPr>
          <w:rFonts w:asciiTheme="majorBidi" w:eastAsia="Calibri" w:hAnsiTheme="majorBidi" w:cstheme="majorBidi"/>
        </w:rPr>
        <w:t>module are o</w:t>
      </w:r>
      <w:r w:rsidR="00366043" w:rsidRPr="00546A3F">
        <w:rPr>
          <w:rFonts w:asciiTheme="majorBidi" w:eastAsia="Calibri" w:hAnsiTheme="majorBidi" w:cstheme="majorBidi"/>
        </w:rPr>
        <w:t>n the same side of the inspected object</w:t>
      </w:r>
      <w:r w:rsidR="00366043">
        <w:rPr>
          <w:rFonts w:asciiTheme="majorBidi" w:eastAsia="Calibri" w:hAnsiTheme="majorBidi" w:cstheme="majorBidi"/>
        </w:rPr>
        <w:t xml:space="preserve">. In addition to that, </w:t>
      </w:r>
      <w:r w:rsidR="00366043" w:rsidRPr="00546A3F">
        <w:rPr>
          <w:rFonts w:asciiTheme="majorBidi" w:eastAsia="Calibri" w:hAnsiTheme="majorBidi" w:cstheme="majorBidi"/>
        </w:rPr>
        <w:t xml:space="preserve">the imaging process is a real time fast converging operation. </w:t>
      </w:r>
      <w:r>
        <w:rPr>
          <w:rFonts w:asciiTheme="majorBidi" w:eastAsia="Calibri" w:hAnsiTheme="majorBidi" w:cstheme="majorBidi"/>
        </w:rPr>
        <w:t>T</w:t>
      </w:r>
      <w:r w:rsidR="00366043">
        <w:rPr>
          <w:rFonts w:asciiTheme="majorBidi" w:eastAsia="Calibri" w:hAnsiTheme="majorBidi" w:cstheme="majorBidi"/>
        </w:rPr>
        <w:t>he physics behind th</w:t>
      </w:r>
      <w:r>
        <w:rPr>
          <w:rFonts w:asciiTheme="majorBidi" w:eastAsia="Calibri" w:hAnsiTheme="majorBidi" w:cstheme="majorBidi"/>
        </w:rPr>
        <w:t>is</w:t>
      </w:r>
      <w:r w:rsidR="00366043">
        <w:rPr>
          <w:rFonts w:asciiTheme="majorBidi" w:eastAsia="Calibri" w:hAnsiTheme="majorBidi" w:cstheme="majorBidi"/>
        </w:rPr>
        <w:t xml:space="preserve"> concept involves either the assumption that the illuminating wavefront travels forward and backwards through the same scattering medium, or it uses temporal modulation (usage of pulsed light) of the spatial distribution of the illuminating beam to obtain the desired focusing.</w:t>
      </w:r>
    </w:p>
    <w:p w14:paraId="7CDFE123" w14:textId="4AF7B53A" w:rsidR="00366043" w:rsidRPr="00546A3F" w:rsidRDefault="00D25598" w:rsidP="00D25598">
      <w:pPr>
        <w:shd w:val="clear" w:color="auto" w:fill="FFFFFF" w:themeFill="background1"/>
        <w:spacing w:after="0" w:line="240" w:lineRule="auto"/>
        <w:ind w:firstLine="360"/>
        <w:jc w:val="both"/>
        <w:rPr>
          <w:rFonts w:asciiTheme="majorBidi" w:hAnsiTheme="majorBidi" w:cstheme="majorBidi"/>
        </w:rPr>
      </w:pPr>
      <w:r>
        <w:rPr>
          <w:rFonts w:asciiTheme="majorBidi" w:hAnsiTheme="majorBidi" w:cstheme="majorBidi"/>
        </w:rPr>
        <w:t>Al t</w:t>
      </w:r>
      <w:r w:rsidR="00366043">
        <w:rPr>
          <w:rFonts w:asciiTheme="majorBidi" w:hAnsiTheme="majorBidi" w:cstheme="majorBidi"/>
        </w:rPr>
        <w:t xml:space="preserve">he </w:t>
      </w:r>
      <w:r w:rsidR="00366043" w:rsidRPr="00546A3F">
        <w:rPr>
          <w:rFonts w:asciiTheme="majorBidi" w:hAnsiTheme="majorBidi" w:cstheme="majorBidi"/>
        </w:rPr>
        <w:t xml:space="preserve">presented </w:t>
      </w:r>
      <w:r w:rsidR="00366043">
        <w:rPr>
          <w:rFonts w:asciiTheme="majorBidi" w:hAnsiTheme="majorBidi" w:cstheme="majorBidi"/>
        </w:rPr>
        <w:t xml:space="preserve">techniques allow </w:t>
      </w:r>
      <w:r w:rsidR="00366043" w:rsidRPr="00546A3F">
        <w:rPr>
          <w:rFonts w:asciiTheme="majorBidi" w:hAnsiTheme="majorBidi" w:cstheme="majorBidi"/>
        </w:rPr>
        <w:t>reference-free, non-invasive imag</w:t>
      </w:r>
      <w:r w:rsidR="00366043">
        <w:rPr>
          <w:rFonts w:asciiTheme="majorBidi" w:hAnsiTheme="majorBidi" w:cstheme="majorBidi"/>
        </w:rPr>
        <w:t>ing</w:t>
      </w:r>
      <w:r w:rsidR="00366043" w:rsidRPr="00546A3F">
        <w:rPr>
          <w:rFonts w:asciiTheme="majorBidi" w:hAnsiTheme="majorBidi" w:cstheme="majorBidi"/>
        </w:rPr>
        <w:t xml:space="preserve"> through scattering medium</w:t>
      </w:r>
      <w:r w:rsidR="00366043">
        <w:rPr>
          <w:rFonts w:asciiTheme="majorBidi" w:hAnsiTheme="majorBidi" w:cstheme="majorBidi"/>
        </w:rPr>
        <w:t xml:space="preserve"> and s</w:t>
      </w:r>
      <w:r w:rsidR="00366043" w:rsidRPr="00546A3F">
        <w:rPr>
          <w:rFonts w:asciiTheme="majorBidi" w:hAnsiTheme="majorBidi" w:cstheme="majorBidi"/>
        </w:rPr>
        <w:t>ince our illumination system and the detection system are on the same side of the object, it does not require the direct access behind the medium nor us</w:t>
      </w:r>
      <w:r w:rsidR="00366043">
        <w:rPr>
          <w:rFonts w:asciiTheme="majorBidi" w:hAnsiTheme="majorBidi" w:cstheme="majorBidi"/>
        </w:rPr>
        <w:t>ing</w:t>
      </w:r>
      <w:r w:rsidR="00366043" w:rsidRPr="00546A3F">
        <w:rPr>
          <w:rFonts w:asciiTheme="majorBidi" w:hAnsiTheme="majorBidi" w:cstheme="majorBidi"/>
        </w:rPr>
        <w:t xml:space="preserve"> feedback from there</w:t>
      </w:r>
      <w:r w:rsidR="00366043">
        <w:rPr>
          <w:rFonts w:asciiTheme="majorBidi" w:hAnsiTheme="majorBidi" w:cstheme="majorBidi"/>
        </w:rPr>
        <w:t>. Thus, the presented concepts might be providing high added value utility for</w:t>
      </w:r>
      <w:r w:rsidR="00366043" w:rsidRPr="00546A3F">
        <w:rPr>
          <w:rFonts w:asciiTheme="majorBidi" w:hAnsiTheme="majorBidi" w:cstheme="majorBidi"/>
        </w:rPr>
        <w:t xml:space="preserve"> biological </w:t>
      </w:r>
      <w:r w:rsidR="00366043">
        <w:rPr>
          <w:rFonts w:asciiTheme="majorBidi" w:hAnsiTheme="majorBidi" w:cstheme="majorBidi"/>
        </w:rPr>
        <w:t xml:space="preserve">and medical </w:t>
      </w:r>
      <w:r w:rsidR="00366043" w:rsidRPr="00546A3F">
        <w:rPr>
          <w:rFonts w:asciiTheme="majorBidi" w:hAnsiTheme="majorBidi" w:cstheme="majorBidi"/>
        </w:rPr>
        <w:t xml:space="preserve">non-invasive </w:t>
      </w:r>
      <w:r w:rsidR="00366043">
        <w:rPr>
          <w:rFonts w:asciiTheme="majorBidi" w:hAnsiTheme="majorBidi" w:cstheme="majorBidi"/>
        </w:rPr>
        <w:t xml:space="preserve">imaging based </w:t>
      </w:r>
      <w:r w:rsidR="00366043" w:rsidRPr="00546A3F">
        <w:rPr>
          <w:rFonts w:asciiTheme="majorBidi" w:hAnsiTheme="majorBidi" w:cstheme="majorBidi"/>
        </w:rPr>
        <w:t xml:space="preserve">diagnostic </w:t>
      </w:r>
      <w:proofErr w:type="gramStart"/>
      <w:r w:rsidR="00366043" w:rsidRPr="00546A3F">
        <w:rPr>
          <w:rFonts w:asciiTheme="majorBidi" w:hAnsiTheme="majorBidi" w:cstheme="majorBidi"/>
        </w:rPr>
        <w:t>tool</w:t>
      </w:r>
      <w:proofErr w:type="gramEnd"/>
      <w:r w:rsidR="00366043" w:rsidRPr="00546A3F">
        <w:rPr>
          <w:rFonts w:asciiTheme="majorBidi" w:hAnsiTheme="majorBidi" w:cstheme="majorBidi"/>
        </w:rPr>
        <w:t xml:space="preserve">. </w:t>
      </w:r>
    </w:p>
    <w:p w14:paraId="71B11F02" w14:textId="77777777" w:rsidR="00366043" w:rsidRPr="008778B9" w:rsidRDefault="00366043" w:rsidP="008778B9">
      <w:pPr>
        <w:autoSpaceDE w:val="0"/>
        <w:autoSpaceDN w:val="0"/>
        <w:adjustRightInd w:val="0"/>
        <w:spacing w:after="0" w:line="240" w:lineRule="auto"/>
        <w:ind w:firstLine="360"/>
        <w:jc w:val="both"/>
        <w:rPr>
          <w:rFonts w:asciiTheme="majorBidi" w:eastAsia="Times New Roman" w:hAnsiTheme="majorBidi" w:cstheme="majorBidi"/>
          <w:color w:val="000000"/>
        </w:rPr>
      </w:pPr>
    </w:p>
    <w:p w14:paraId="68BA2548" w14:textId="6E753453" w:rsidR="00C04D21" w:rsidRPr="00855149" w:rsidRDefault="00C04D21" w:rsidP="00C04D21">
      <w:pPr>
        <w:pStyle w:val="MDPI18keywords"/>
        <w:ind w:left="0"/>
        <w:rPr>
          <w:rFonts w:asciiTheme="majorBidi" w:hAnsiTheme="majorBidi" w:cstheme="majorBidi"/>
          <w:sz w:val="22"/>
        </w:rPr>
      </w:pPr>
      <w:r w:rsidRPr="00855149">
        <w:rPr>
          <w:rFonts w:asciiTheme="majorBidi" w:hAnsiTheme="majorBidi" w:cstheme="majorBidi"/>
          <w:b/>
          <w:sz w:val="22"/>
        </w:rPr>
        <w:t xml:space="preserve">Keywords: </w:t>
      </w:r>
      <w:r w:rsidR="00D25598">
        <w:rPr>
          <w:rFonts w:asciiTheme="majorBidi" w:hAnsiTheme="majorBidi" w:cstheme="majorBidi"/>
          <w:sz w:val="22"/>
        </w:rPr>
        <w:t xml:space="preserve">Scattering medium, </w:t>
      </w:r>
      <w:r w:rsidR="00D25598">
        <w:rPr>
          <w:rFonts w:asciiTheme="majorBidi" w:hAnsiTheme="majorBidi" w:cstheme="majorBidi"/>
          <w:sz w:val="22"/>
        </w:rPr>
        <w:t>s</w:t>
      </w:r>
      <w:r w:rsidR="00D25598">
        <w:rPr>
          <w:rFonts w:asciiTheme="majorBidi" w:hAnsiTheme="majorBidi" w:cstheme="majorBidi"/>
          <w:sz w:val="22"/>
        </w:rPr>
        <w:t>peckle patterns projection</w:t>
      </w:r>
      <w:r w:rsidR="00D25598">
        <w:rPr>
          <w:rFonts w:asciiTheme="majorBidi" w:hAnsiTheme="majorBidi" w:cstheme="majorBidi"/>
          <w:sz w:val="22"/>
        </w:rPr>
        <w:t>, t</w:t>
      </w:r>
      <w:r>
        <w:rPr>
          <w:rFonts w:asciiTheme="majorBidi" w:hAnsiTheme="majorBidi" w:cstheme="majorBidi"/>
          <w:sz w:val="22"/>
        </w:rPr>
        <w:t>ime multiplexing</w:t>
      </w:r>
      <w:r w:rsidR="00D25598">
        <w:rPr>
          <w:rFonts w:asciiTheme="majorBidi" w:hAnsiTheme="majorBidi" w:cstheme="majorBidi"/>
          <w:sz w:val="22"/>
        </w:rPr>
        <w:t xml:space="preserve"> s</w:t>
      </w:r>
      <w:r>
        <w:rPr>
          <w:rFonts w:asciiTheme="majorBidi" w:hAnsiTheme="majorBidi" w:cstheme="majorBidi"/>
          <w:sz w:val="22"/>
        </w:rPr>
        <w:t>uper-resolution</w:t>
      </w:r>
      <w:r w:rsidR="00D25598">
        <w:rPr>
          <w:rFonts w:asciiTheme="majorBidi" w:hAnsiTheme="majorBidi" w:cstheme="majorBidi"/>
          <w:sz w:val="22"/>
        </w:rPr>
        <w:t>.</w:t>
      </w:r>
      <w:r w:rsidRPr="00855149">
        <w:rPr>
          <w:rFonts w:asciiTheme="majorBidi" w:hAnsiTheme="majorBidi" w:cstheme="majorBidi"/>
          <w:sz w:val="22"/>
        </w:rPr>
        <w:t xml:space="preserve"> </w:t>
      </w:r>
    </w:p>
    <w:p w14:paraId="494178B6" w14:textId="77777777" w:rsidR="00890EC6" w:rsidRPr="008778B9" w:rsidRDefault="00890EC6" w:rsidP="00712477">
      <w:pPr>
        <w:spacing w:after="0" w:line="240" w:lineRule="auto"/>
        <w:rPr>
          <w:rFonts w:asciiTheme="majorBidi" w:hAnsiTheme="majorBidi" w:cstheme="majorBidi"/>
        </w:rPr>
      </w:pPr>
    </w:p>
    <w:sectPr w:rsidR="00890EC6" w:rsidRPr="008778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ABA"/>
    <w:rsid w:val="00292D7A"/>
    <w:rsid w:val="002A563D"/>
    <w:rsid w:val="00317A7C"/>
    <w:rsid w:val="00366043"/>
    <w:rsid w:val="00712477"/>
    <w:rsid w:val="007210D6"/>
    <w:rsid w:val="007B0E38"/>
    <w:rsid w:val="007B2A18"/>
    <w:rsid w:val="00855149"/>
    <w:rsid w:val="008778B9"/>
    <w:rsid w:val="00890EC6"/>
    <w:rsid w:val="00AC61F0"/>
    <w:rsid w:val="00C04D21"/>
    <w:rsid w:val="00CA3686"/>
    <w:rsid w:val="00D25598"/>
    <w:rsid w:val="00F63404"/>
    <w:rsid w:val="00FB7A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374CD"/>
  <w15:chartTrackingRefBased/>
  <w15:docId w15:val="{0DFA3512-3C70-4AA2-B33F-1ED7E09AE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3authornames">
    <w:name w:val="MDPI_1.3_authornames"/>
    <w:basedOn w:val="Normal"/>
    <w:next w:val="MDPI14history"/>
    <w:qFormat/>
    <w:rsid w:val="007210D6"/>
    <w:pPr>
      <w:adjustRightInd w:val="0"/>
      <w:snapToGrid w:val="0"/>
      <w:spacing w:after="120" w:line="260" w:lineRule="atLeast"/>
    </w:pPr>
    <w:rPr>
      <w:rFonts w:ascii="Palatino Linotype" w:eastAsia="Times New Roman" w:hAnsi="Palatino Linotype" w:cs="Times New Roman"/>
      <w:b/>
      <w:color w:val="000000"/>
      <w:sz w:val="20"/>
      <w:lang w:eastAsia="de-DE" w:bidi="en-US"/>
    </w:rPr>
  </w:style>
  <w:style w:type="paragraph" w:customStyle="1" w:styleId="MDPI14history">
    <w:name w:val="MDPI_1.4_history"/>
    <w:basedOn w:val="Normal"/>
    <w:next w:val="Normal"/>
    <w:qFormat/>
    <w:rsid w:val="007210D6"/>
    <w:pPr>
      <w:adjustRightInd w:val="0"/>
      <w:snapToGrid w:val="0"/>
      <w:spacing w:before="120" w:after="0" w:line="200" w:lineRule="atLeast"/>
      <w:ind w:left="113" w:firstLine="425"/>
    </w:pPr>
    <w:rPr>
      <w:rFonts w:ascii="Palatino Linotype" w:eastAsia="Times New Roman" w:hAnsi="Palatino Linotype" w:cs="Times New Roman"/>
      <w:color w:val="000000"/>
      <w:sz w:val="18"/>
      <w:szCs w:val="20"/>
      <w:lang w:eastAsia="de-DE" w:bidi="en-US"/>
    </w:rPr>
  </w:style>
  <w:style w:type="paragraph" w:customStyle="1" w:styleId="MDPI16affiliation">
    <w:name w:val="MDPI_1.6_affiliation"/>
    <w:basedOn w:val="Normal"/>
    <w:qFormat/>
    <w:rsid w:val="007210D6"/>
    <w:pPr>
      <w:adjustRightInd w:val="0"/>
      <w:snapToGrid w:val="0"/>
      <w:spacing w:after="0" w:line="200" w:lineRule="atLeast"/>
      <w:ind w:left="311" w:hanging="198"/>
    </w:pPr>
    <w:rPr>
      <w:rFonts w:ascii="Palatino Linotype" w:eastAsia="Times New Roman" w:hAnsi="Palatino Linotype" w:cs="Times New Roman"/>
      <w:color w:val="000000"/>
      <w:sz w:val="18"/>
      <w:szCs w:val="18"/>
      <w:lang w:eastAsia="de-DE" w:bidi="en-US"/>
    </w:rPr>
  </w:style>
  <w:style w:type="paragraph" w:customStyle="1" w:styleId="MDPI17abstract">
    <w:name w:val="MDPI_1.7_abstract"/>
    <w:basedOn w:val="Normal"/>
    <w:next w:val="MDPI18keywords"/>
    <w:qFormat/>
    <w:rsid w:val="007210D6"/>
    <w:pPr>
      <w:adjustRightInd w:val="0"/>
      <w:snapToGrid w:val="0"/>
      <w:spacing w:before="240" w:after="0" w:line="260" w:lineRule="atLeast"/>
      <w:ind w:left="113"/>
      <w:jc w:val="both"/>
    </w:pPr>
    <w:rPr>
      <w:rFonts w:ascii="Palatino Linotype" w:eastAsia="Times New Roman" w:hAnsi="Palatino Linotype" w:cs="Times New Roman"/>
      <w:color w:val="000000"/>
      <w:sz w:val="20"/>
      <w:lang w:eastAsia="de-DE" w:bidi="en-US"/>
    </w:rPr>
  </w:style>
  <w:style w:type="paragraph" w:customStyle="1" w:styleId="MDPI18keywords">
    <w:name w:val="MDPI_1.8_keywords"/>
    <w:basedOn w:val="Normal"/>
    <w:next w:val="Normal"/>
    <w:qFormat/>
    <w:rsid w:val="007210D6"/>
    <w:pPr>
      <w:adjustRightInd w:val="0"/>
      <w:snapToGrid w:val="0"/>
      <w:spacing w:before="240" w:after="0" w:line="260" w:lineRule="atLeast"/>
      <w:ind w:left="113"/>
      <w:jc w:val="both"/>
    </w:pPr>
    <w:rPr>
      <w:rFonts w:ascii="Palatino Linotype" w:eastAsia="Times New Roman" w:hAnsi="Palatino Linotype" w:cs="Times New Roman"/>
      <w:snapToGrid w:val="0"/>
      <w:color w:val="000000"/>
      <w:sz w:val="20"/>
      <w:lang w:eastAsia="de-DE" w:bidi="en-US"/>
    </w:rPr>
  </w:style>
  <w:style w:type="paragraph" w:customStyle="1" w:styleId="Default">
    <w:name w:val="Default"/>
    <w:rsid w:val="007210D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markjitbxvkfo">
    <w:name w:val="markjitbxvkfo"/>
    <w:basedOn w:val="DefaultParagraphFont"/>
    <w:rsid w:val="00317A7C"/>
  </w:style>
  <w:style w:type="character" w:customStyle="1" w:styleId="mark2voi54vb7">
    <w:name w:val="mark2voi54vb7"/>
    <w:basedOn w:val="DefaultParagraphFont"/>
    <w:rsid w:val="00317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828707">
      <w:bodyDiv w:val="1"/>
      <w:marLeft w:val="0"/>
      <w:marRight w:val="0"/>
      <w:marTop w:val="0"/>
      <w:marBottom w:val="0"/>
      <w:divBdr>
        <w:top w:val="none" w:sz="0" w:space="0" w:color="auto"/>
        <w:left w:val="none" w:sz="0" w:space="0" w:color="auto"/>
        <w:bottom w:val="none" w:sz="0" w:space="0" w:color="auto"/>
        <w:right w:val="none" w:sz="0" w:space="0" w:color="auto"/>
      </w:divBdr>
      <w:divsChild>
        <w:div w:id="450978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Zeev Zalevsky</dc:creator>
  <cp:keywords/>
  <dc:description/>
  <cp:lastModifiedBy>Zeev Zalevsky</cp:lastModifiedBy>
  <cp:revision>2</cp:revision>
  <dcterms:created xsi:type="dcterms:W3CDTF">2025-07-06T02:59:00Z</dcterms:created>
  <dcterms:modified xsi:type="dcterms:W3CDTF">2025-07-06T02:59:00Z</dcterms:modified>
</cp:coreProperties>
</file>