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CF0B" w14:textId="14657CDF" w:rsidR="00BF5F2B" w:rsidRPr="00390770" w:rsidRDefault="00390770" w:rsidP="00390770">
      <w:r>
        <w:rPr>
          <w:rFonts w:ascii="Arial" w:hAnsi="Arial" w:cs="Arial"/>
          <w:color w:val="222222"/>
          <w:shd w:val="clear" w:color="auto" w:fill="FFFFFF"/>
        </w:rPr>
        <w:t>THE INTELLIGENT MICROSCOPE  AT THE NANOSCALE: MULTIMODAL MICROSCOPY FROM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FLUORESCENCE TO LABEL-FREE.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Alberto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Diaspro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DIFILAB,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Dipartimento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Fisica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Università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 Genova, Italia.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Nanoscopy,Istituto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Italiano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Tecnologia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CHT,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Erzelli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Genova, Italia.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Istituto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Biofisica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CNR, Genova, Italia.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Advanced optical microscopes, form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suoper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resolved methods to quantum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optical microscopy, are analytical instruments able to produce images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that are rich sources of quantitative information towards 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unprecedented insight into the molecular mechanisms that govern 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determine the fate of living cells. Their developments are positioned 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interface between biology and physics, and today in. More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specifically, multimodal optical microscopy is a growing attitude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boosted by artificial intelligence that makes intelligent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microscope. In the era of super-resolved fluorescence microscopy,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fluorescence plays a significant role, including its photochemical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parameters, from brightness to lifetime, and non-linear approaches, like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those associated with multi-photon excitation able to exploit intrinsic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fluorescence and SHG/THG. In this framework, polarization methods like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Mueller matrix microscopy expand those contrast mechanisms available for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imaging towards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labe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-free. The intelligent microscope is AI-guided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through a computational core based on independent component analysis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(ICA) un-supervised machine learning towards supervised deep learning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with the ambitious target to create a robust virtual environment "to see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"what we could not perceive before".  An interesting case study 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related to understanding the visualization of chromatin organization.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Diaspro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A.; Confocal and Two-Photon Microscopy: Foundations,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Applications and Advances. Wiley (2021).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Diaspro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Bianchini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P.; Optical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Nanoscopy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Riv. Nuovo Cim. 43,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385–455 (2020) - open access.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Diaspro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A; Expedition into the Nanoworld, Springer (2022).</w:t>
      </w:r>
    </w:p>
    <w:sectPr w:rsidR="00BF5F2B" w:rsidRPr="0039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MjE1NTE3NTEzMjVT0lEKTi0uzszPAykwrAUACfzVciwAAAA="/>
  </w:docVars>
  <w:rsids>
    <w:rsidRoot w:val="00390770"/>
    <w:rsid w:val="00390770"/>
    <w:rsid w:val="003C79B8"/>
    <w:rsid w:val="005D3853"/>
    <w:rsid w:val="00777069"/>
    <w:rsid w:val="007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C44E"/>
  <w15:chartTrackingRefBased/>
  <w15:docId w15:val="{230210B3-EAC5-4E70-9DE7-B0A7D610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DOJCILOVIC</dc:creator>
  <cp:keywords/>
  <dc:description/>
  <cp:lastModifiedBy>RADOVAN DOJCILOVIC</cp:lastModifiedBy>
  <cp:revision>1</cp:revision>
  <dcterms:created xsi:type="dcterms:W3CDTF">2023-06-13T10:09:00Z</dcterms:created>
  <dcterms:modified xsi:type="dcterms:W3CDTF">2023-06-13T10:10:00Z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93ca7c5b-7313-4354-940a-d415badf64e7</vt:lpwstr>
  </property>
</Properties>
</file>