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28" w:rsidRPr="00AE2728" w:rsidRDefault="00AE2728" w:rsidP="00AE2728">
      <w:pPr>
        <w:autoSpaceDE w:val="0"/>
        <w:autoSpaceDN w:val="0"/>
        <w:adjustRightInd w:val="0"/>
        <w:jc w:val="center"/>
        <w:rPr>
          <w:b/>
          <w:sz w:val="28"/>
          <w:szCs w:val="28"/>
        </w:rPr>
      </w:pPr>
      <w:r w:rsidRPr="00AE2728">
        <w:rPr>
          <w:b/>
          <w:sz w:val="28"/>
          <w:szCs w:val="28"/>
        </w:rPr>
        <w:t>Modeling microwave ablation for tumor treatment using open-source software components</w:t>
      </w:r>
    </w:p>
    <w:p w:rsidR="00F931A8" w:rsidRDefault="00F931A8" w:rsidP="002344D6">
      <w:pPr>
        <w:autoSpaceDE w:val="0"/>
        <w:autoSpaceDN w:val="0"/>
        <w:adjustRightInd w:val="0"/>
        <w:jc w:val="center"/>
        <w:rPr>
          <w:sz w:val="22"/>
          <w:szCs w:val="22"/>
        </w:rPr>
      </w:pPr>
    </w:p>
    <w:p w:rsidR="00AE2728" w:rsidRPr="00AE2728" w:rsidRDefault="00AE2728" w:rsidP="00AE2728">
      <w:pPr>
        <w:autoSpaceDE w:val="0"/>
        <w:autoSpaceDN w:val="0"/>
        <w:adjustRightInd w:val="0"/>
        <w:jc w:val="center"/>
        <w:rPr>
          <w:sz w:val="22"/>
          <w:szCs w:val="22"/>
          <w:vertAlign w:val="superscript"/>
        </w:rPr>
      </w:pPr>
      <w:r w:rsidRPr="00AE2728">
        <w:rPr>
          <w:sz w:val="22"/>
          <w:szCs w:val="22"/>
          <w:u w:val="single"/>
        </w:rPr>
        <w:t>Nikola Bo</w:t>
      </w:r>
      <w:proofErr w:type="spellStart"/>
      <w:r>
        <w:rPr>
          <w:sz w:val="22"/>
          <w:szCs w:val="22"/>
          <w:u w:val="single"/>
          <w:lang w:val="sr-Latn-RS"/>
        </w:rPr>
        <w:t>s</w:t>
      </w:r>
      <w:r w:rsidRPr="00AE2728">
        <w:rPr>
          <w:sz w:val="22"/>
          <w:szCs w:val="22"/>
          <w:u w:val="single"/>
          <w:lang w:val="sr-Latn-RS"/>
        </w:rPr>
        <w:t>kovi</w:t>
      </w:r>
      <w:r>
        <w:rPr>
          <w:sz w:val="22"/>
          <w:szCs w:val="22"/>
          <w:u w:val="single"/>
          <w:lang w:val="sr-Latn-RS"/>
        </w:rPr>
        <w:t>c</w:t>
      </w:r>
      <w:proofErr w:type="spellEnd"/>
      <w:r w:rsidRPr="00AE2728">
        <w:rPr>
          <w:sz w:val="22"/>
          <w:szCs w:val="22"/>
          <w:u w:val="single"/>
          <w:vertAlign w:val="superscript"/>
        </w:rPr>
        <w:t>1</w:t>
      </w:r>
      <w:r>
        <w:rPr>
          <w:sz w:val="22"/>
          <w:szCs w:val="22"/>
        </w:rPr>
        <w:t xml:space="preserve">, </w:t>
      </w:r>
      <w:proofErr w:type="spellStart"/>
      <w:r>
        <w:rPr>
          <w:sz w:val="22"/>
          <w:szCs w:val="22"/>
        </w:rPr>
        <w:t>Marija</w:t>
      </w:r>
      <w:proofErr w:type="spellEnd"/>
      <w:r>
        <w:rPr>
          <w:sz w:val="22"/>
          <w:szCs w:val="22"/>
        </w:rPr>
        <w:t xml:space="preserve"> Radmilovic</w:t>
      </w:r>
      <w:r w:rsidRPr="00AE2728">
        <w:rPr>
          <w:sz w:val="22"/>
          <w:szCs w:val="22"/>
        </w:rPr>
        <w:t>-Radjenovi</w:t>
      </w:r>
      <w:r>
        <w:rPr>
          <w:sz w:val="22"/>
          <w:szCs w:val="22"/>
        </w:rPr>
        <w:t>c</w:t>
      </w:r>
      <w:r w:rsidRPr="00AE2728">
        <w:rPr>
          <w:sz w:val="22"/>
          <w:szCs w:val="22"/>
          <w:vertAlign w:val="superscript"/>
        </w:rPr>
        <w:t>1</w:t>
      </w:r>
      <w:r w:rsidRPr="00AE2728">
        <w:rPr>
          <w:sz w:val="22"/>
          <w:szCs w:val="22"/>
        </w:rPr>
        <w:t xml:space="preserve"> and </w:t>
      </w:r>
      <w:proofErr w:type="spellStart"/>
      <w:r w:rsidRPr="00AE2728">
        <w:rPr>
          <w:sz w:val="22"/>
          <w:szCs w:val="22"/>
        </w:rPr>
        <w:t>Branislav</w:t>
      </w:r>
      <w:proofErr w:type="spellEnd"/>
      <w:r w:rsidRPr="00AE2728">
        <w:rPr>
          <w:sz w:val="22"/>
          <w:szCs w:val="22"/>
        </w:rPr>
        <w:t xml:space="preserve"> Radjenovi</w:t>
      </w:r>
      <w:r>
        <w:rPr>
          <w:sz w:val="22"/>
          <w:szCs w:val="22"/>
        </w:rPr>
        <w:t>c</w:t>
      </w:r>
      <w:r w:rsidRPr="00AE2728">
        <w:rPr>
          <w:sz w:val="22"/>
          <w:szCs w:val="22"/>
          <w:vertAlign w:val="superscript"/>
        </w:rPr>
        <w:t>1</w:t>
      </w:r>
    </w:p>
    <w:p w:rsidR="00CC429D" w:rsidRPr="00F931A8" w:rsidRDefault="00AE2728" w:rsidP="002344D6">
      <w:pPr>
        <w:autoSpaceDE w:val="0"/>
        <w:autoSpaceDN w:val="0"/>
        <w:adjustRightInd w:val="0"/>
        <w:jc w:val="center"/>
        <w:rPr>
          <w:i/>
          <w:iCs/>
          <w:sz w:val="20"/>
          <w:szCs w:val="20"/>
        </w:rPr>
      </w:pPr>
      <w:r>
        <w:rPr>
          <w:sz w:val="14"/>
          <w:szCs w:val="14"/>
          <w:vertAlign w:val="superscript"/>
        </w:rPr>
        <w:t>1</w:t>
      </w:r>
      <w:r w:rsidR="00CC429D" w:rsidRPr="00F931A8">
        <w:rPr>
          <w:i/>
          <w:iCs/>
          <w:sz w:val="20"/>
          <w:szCs w:val="20"/>
        </w:rPr>
        <w:t>Institute of Physics,</w:t>
      </w:r>
      <w:r w:rsidR="00887745">
        <w:rPr>
          <w:i/>
          <w:iCs/>
          <w:sz w:val="20"/>
          <w:szCs w:val="20"/>
        </w:rPr>
        <w:t xml:space="preserve"> </w:t>
      </w:r>
      <w:r w:rsidR="00CC429D" w:rsidRPr="00F931A8">
        <w:rPr>
          <w:i/>
          <w:iCs/>
          <w:sz w:val="20"/>
          <w:szCs w:val="20"/>
        </w:rPr>
        <w:t>Belgrade, Serbia</w:t>
      </w:r>
    </w:p>
    <w:p w:rsidR="00CC429D" w:rsidRPr="003949BB" w:rsidRDefault="004E3764" w:rsidP="002344D6">
      <w:pPr>
        <w:autoSpaceDE w:val="0"/>
        <w:autoSpaceDN w:val="0"/>
        <w:adjustRightInd w:val="0"/>
        <w:jc w:val="center"/>
        <w:rPr>
          <w:sz w:val="20"/>
          <w:szCs w:val="20"/>
        </w:rPr>
      </w:pPr>
      <w:proofErr w:type="spellStart"/>
      <w:proofErr w:type="gramStart"/>
      <w:r>
        <w:rPr>
          <w:sz w:val="20"/>
          <w:szCs w:val="20"/>
        </w:rPr>
        <w:t>e</w:t>
      </w:r>
      <w:r w:rsidR="00CC429D" w:rsidRPr="00F931A8">
        <w:rPr>
          <w:sz w:val="20"/>
          <w:szCs w:val="20"/>
        </w:rPr>
        <w:t>-mail:</w:t>
      </w:r>
      <w:r w:rsidR="00AE2728">
        <w:rPr>
          <w:sz w:val="20"/>
          <w:szCs w:val="20"/>
        </w:rPr>
        <w:t>nikolab@ipb.ac.rs</w:t>
      </w:r>
      <w:proofErr w:type="spellEnd"/>
      <w:proofErr w:type="gramEnd"/>
    </w:p>
    <w:p w:rsidR="003E0534" w:rsidRDefault="003E0534" w:rsidP="00933B5B">
      <w:pPr>
        <w:autoSpaceDE w:val="0"/>
        <w:autoSpaceDN w:val="0"/>
        <w:adjustRightInd w:val="0"/>
        <w:ind w:firstLine="284"/>
        <w:jc w:val="both"/>
        <w:rPr>
          <w:sz w:val="20"/>
          <w:szCs w:val="20"/>
        </w:rPr>
      </w:pPr>
    </w:p>
    <w:p w:rsidR="003E0534" w:rsidRDefault="003E0534" w:rsidP="003E0534">
      <w:pPr>
        <w:autoSpaceDE w:val="0"/>
        <w:autoSpaceDN w:val="0"/>
        <w:adjustRightInd w:val="0"/>
        <w:jc w:val="both"/>
        <w:rPr>
          <w:sz w:val="22"/>
          <w:szCs w:val="22"/>
        </w:rPr>
      </w:pPr>
    </w:p>
    <w:p w:rsidR="00AE2728" w:rsidRPr="00AE2728" w:rsidRDefault="00AE2728" w:rsidP="00AE2728">
      <w:pPr>
        <w:autoSpaceDE w:val="0"/>
        <w:autoSpaceDN w:val="0"/>
        <w:adjustRightInd w:val="0"/>
        <w:jc w:val="both"/>
        <w:rPr>
          <w:sz w:val="22"/>
          <w:szCs w:val="22"/>
        </w:rPr>
      </w:pPr>
      <w:r w:rsidRPr="00AE2728">
        <w:rPr>
          <w:sz w:val="22"/>
          <w:szCs w:val="22"/>
        </w:rPr>
        <w:t>Microwave ablation (MWA) is a minimally invasive medical procedure with a short recovery time for treating various types of cancers. During MWA, a small needle-like probe is inserted inside the tumor. Inside the probe there is a microwave radiator (antenna) that delivers microwave energy, causing tissue heating, and effectively produces necrosis of the tumor tissue. The primary goal of modeling and studying of MWA is to determine ablation zone caused by the particular combination of radiator, input power, time and position of the probe. MWA should cause total necrosis of tumor tissue and minimal damage to surrounding healthy tissue. Simulation of MWA requires calculation of electromagnetic wave propagation, heat transfer, and tissue damage. Physical processes can be described using partial differential equations (PDE</w:t>
      </w:r>
      <w:r w:rsidR="006124F0">
        <w:rPr>
          <w:sz w:val="22"/>
          <w:szCs w:val="22"/>
        </w:rPr>
        <w:t>s</w:t>
      </w:r>
      <w:r w:rsidRPr="00AE2728">
        <w:rPr>
          <w:sz w:val="22"/>
          <w:szCs w:val="22"/>
        </w:rPr>
        <w:t>). Multiple effects such as blood flow and change of water content inside the tissue with temperature have a major influence on the MWA.</w:t>
      </w:r>
    </w:p>
    <w:p w:rsidR="003E0534" w:rsidRDefault="003E0534" w:rsidP="00933B5B">
      <w:pPr>
        <w:autoSpaceDE w:val="0"/>
        <w:autoSpaceDN w:val="0"/>
        <w:adjustRightInd w:val="0"/>
        <w:ind w:firstLine="284"/>
        <w:jc w:val="both"/>
        <w:rPr>
          <w:sz w:val="22"/>
          <w:szCs w:val="22"/>
        </w:rPr>
      </w:pPr>
    </w:p>
    <w:p w:rsidR="00AE2728" w:rsidRPr="00AE2728" w:rsidRDefault="00AE2728" w:rsidP="00AE2728">
      <w:pPr>
        <w:autoSpaceDE w:val="0"/>
        <w:autoSpaceDN w:val="0"/>
        <w:adjustRightInd w:val="0"/>
        <w:jc w:val="both"/>
        <w:rPr>
          <w:sz w:val="22"/>
          <w:szCs w:val="22"/>
        </w:rPr>
      </w:pPr>
      <w:r w:rsidRPr="00AE2728">
        <w:rPr>
          <w:sz w:val="22"/>
          <w:szCs w:val="22"/>
        </w:rPr>
        <w:t>In our study we have created the complete geometry of MWA including a multi-slot coaxial antenna [1], a real liver tumor taken from the database [2], and the surrounding liver tissue using Gmsh [3]. Geometry is meshed and PDE</w:t>
      </w:r>
      <w:r w:rsidR="006124F0">
        <w:rPr>
          <w:sz w:val="22"/>
          <w:szCs w:val="22"/>
        </w:rPr>
        <w:t>s</w:t>
      </w:r>
      <w:bookmarkStart w:id="0" w:name="_GoBack"/>
      <w:bookmarkEnd w:id="0"/>
      <w:r w:rsidRPr="00AE2728">
        <w:rPr>
          <w:sz w:val="22"/>
          <w:szCs w:val="22"/>
        </w:rPr>
        <w:t xml:space="preserve"> are solved using Finite Elements Method (FEM) via </w:t>
      </w:r>
      <w:proofErr w:type="spellStart"/>
      <w:r w:rsidRPr="00AE2728">
        <w:rPr>
          <w:sz w:val="22"/>
          <w:szCs w:val="22"/>
        </w:rPr>
        <w:t>GetDP</w:t>
      </w:r>
      <w:proofErr w:type="spellEnd"/>
      <w:r w:rsidRPr="00AE2728">
        <w:rPr>
          <w:sz w:val="22"/>
          <w:szCs w:val="22"/>
        </w:rPr>
        <w:t xml:space="preserve"> package [4]. The MWA occurs at 2.45 GHz, with an input power of 13 W, during 600 s. The electric field is calculated in frequency domain, while temperature distribution and necrosis are calculated in the time domain using the custom fast fully explicit stable Euler scheme. We have calculated all quantities required in the MWA, including temperature and distribution of tissue necrosis over time, Fig. 1, with results comparable to Comsol [5].</w:t>
      </w:r>
    </w:p>
    <w:p w:rsidR="00E23BD2" w:rsidRDefault="00E23BD2" w:rsidP="00E2743A">
      <w:pPr>
        <w:autoSpaceDE w:val="0"/>
        <w:autoSpaceDN w:val="0"/>
        <w:adjustRightInd w:val="0"/>
        <w:jc w:val="both"/>
        <w:rPr>
          <w:sz w:val="22"/>
          <w:szCs w:val="22"/>
        </w:rPr>
      </w:pPr>
    </w:p>
    <w:p w:rsidR="009530BA" w:rsidRPr="00284FA3" w:rsidRDefault="000F4F2B" w:rsidP="00284FA3">
      <w:pPr>
        <w:autoSpaceDE w:val="0"/>
        <w:autoSpaceDN w:val="0"/>
        <w:adjustRightInd w:val="0"/>
        <w:jc w:val="center"/>
        <w:rPr>
          <w:sz w:val="20"/>
          <w:szCs w:val="20"/>
        </w:rPr>
      </w:pPr>
      <w:r w:rsidRPr="002A5F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369.75pt;height:122.25pt;visibility:visible;mso-wrap-style:square">
            <v:imagedata r:id="rId5" o:title="s1"/>
          </v:shape>
        </w:pict>
      </w:r>
    </w:p>
    <w:p w:rsidR="00103319" w:rsidRPr="00103319" w:rsidRDefault="00103319" w:rsidP="000F4F2B">
      <w:pPr>
        <w:keepNext/>
        <w:keepLines/>
        <w:spacing w:before="200"/>
        <w:jc w:val="center"/>
        <w:rPr>
          <w:rFonts w:eastAsia="MS Mincho"/>
          <w:sz w:val="20"/>
          <w:szCs w:val="20"/>
          <w:lang w:eastAsia="ja-JP"/>
        </w:rPr>
      </w:pPr>
      <w:r w:rsidRPr="00103319">
        <w:rPr>
          <w:rFonts w:eastAsia="MS Mincho"/>
          <w:sz w:val="20"/>
          <w:szCs w:val="20"/>
          <w:lang w:eastAsia="ja-JP"/>
        </w:rPr>
        <w:t>Figure 1. Fraction of necrotic tissue at different cross-sections at 600 s. The shape of the tumor is marked in white and is located in the zone of total tissue damage.</w:t>
      </w:r>
    </w:p>
    <w:p w:rsidR="00EA6F6F" w:rsidRPr="00EA6F6F" w:rsidRDefault="00EA6F6F" w:rsidP="00EA6F6F">
      <w:pPr>
        <w:keepNext/>
        <w:keepLines/>
        <w:spacing w:before="240" w:after="120"/>
        <w:jc w:val="both"/>
        <w:rPr>
          <w:rFonts w:eastAsia="MS Mincho"/>
          <w:sz w:val="20"/>
          <w:szCs w:val="20"/>
          <w:lang w:val="en-GB" w:eastAsia="ja-JP"/>
        </w:rPr>
      </w:pPr>
      <w:r w:rsidRPr="00EA6F6F">
        <w:rPr>
          <w:rFonts w:eastAsia="MS Mincho"/>
          <w:b/>
          <w:sz w:val="20"/>
          <w:szCs w:val="20"/>
          <w:lang w:eastAsia="ja-JP"/>
        </w:rPr>
        <w:t xml:space="preserve">Acknowledgements. </w:t>
      </w:r>
      <w:r w:rsidRPr="00EA6F6F">
        <w:rPr>
          <w:rFonts w:eastAsia="MS Mincho"/>
          <w:sz w:val="20"/>
          <w:szCs w:val="20"/>
          <w:lang w:eastAsia="ja-JP"/>
        </w:rPr>
        <w:t xml:space="preserve">This research was supported by </w:t>
      </w:r>
      <w:r w:rsidRPr="00EA6F6F">
        <w:rPr>
          <w:rFonts w:eastAsia="MS Mincho"/>
          <w:color w:val="2E2E2E"/>
          <w:sz w:val="20"/>
          <w:szCs w:val="20"/>
          <w:lang w:eastAsia="ja-JP"/>
        </w:rPr>
        <w:t xml:space="preserve">the </w:t>
      </w:r>
      <w:r w:rsidRPr="00EA6F6F">
        <w:rPr>
          <w:rFonts w:eastAsia="MS Mincho"/>
          <w:sz w:val="20"/>
          <w:szCs w:val="20"/>
          <w:lang w:eastAsia="ja-JP"/>
        </w:rPr>
        <w:t xml:space="preserve">Institute of Physics Belgrade, through the grant by the Ministry of Science and Technological Development of the Republic of Serbia and by </w:t>
      </w:r>
      <w:r w:rsidRPr="00EA6F6F">
        <w:rPr>
          <w:rFonts w:ascii="Georgia" w:eastAsia="MS Mincho" w:hAnsi="Georgia"/>
          <w:color w:val="2E2E2E"/>
          <w:sz w:val="20"/>
          <w:szCs w:val="20"/>
          <w:lang w:eastAsia="ja-JP"/>
        </w:rPr>
        <w:t xml:space="preserve">the Science Fund of the Republic of Serbia, GRANT </w:t>
      </w:r>
      <w:r w:rsidRPr="00EA6F6F">
        <w:rPr>
          <w:rFonts w:eastAsia="MS Mincho"/>
          <w:sz w:val="20"/>
          <w:szCs w:val="20"/>
          <w:lang w:val="en-GB" w:eastAsia="ja-JP"/>
        </w:rPr>
        <w:t>7739583</w:t>
      </w:r>
      <w:r w:rsidRPr="00EA6F6F">
        <w:rPr>
          <w:rFonts w:ascii="Georgia" w:eastAsia="MS Mincho" w:hAnsi="Georgia"/>
          <w:color w:val="2E2E2E"/>
          <w:sz w:val="20"/>
          <w:szCs w:val="20"/>
          <w:lang w:eastAsia="ja-JP"/>
        </w:rPr>
        <w:t xml:space="preserve">, </w:t>
      </w:r>
      <w:proofErr w:type="spellStart"/>
      <w:r w:rsidRPr="00EA6F6F">
        <w:rPr>
          <w:rFonts w:ascii="Georgia" w:eastAsia="MS Mincho" w:hAnsi="Georgia"/>
          <w:color w:val="2E2E2E"/>
          <w:sz w:val="20"/>
          <w:szCs w:val="20"/>
          <w:lang w:eastAsia="ja-JP"/>
        </w:rPr>
        <w:t>SimSurgery</w:t>
      </w:r>
      <w:proofErr w:type="spellEnd"/>
      <w:r w:rsidRPr="00EA6F6F">
        <w:rPr>
          <w:rFonts w:ascii="Georgia" w:eastAsia="MS Mincho" w:hAnsi="Georgia"/>
          <w:color w:val="2E2E2E"/>
          <w:sz w:val="20"/>
          <w:szCs w:val="20"/>
          <w:lang w:eastAsia="ja-JP"/>
        </w:rPr>
        <w:t>.</w:t>
      </w:r>
    </w:p>
    <w:p w:rsidR="00EA6F6F" w:rsidRDefault="00EA6F6F" w:rsidP="002344D6">
      <w:pPr>
        <w:autoSpaceDE w:val="0"/>
        <w:autoSpaceDN w:val="0"/>
        <w:adjustRightInd w:val="0"/>
        <w:jc w:val="both"/>
        <w:rPr>
          <w:sz w:val="22"/>
          <w:szCs w:val="22"/>
        </w:rPr>
      </w:pPr>
    </w:p>
    <w:p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rsidR="000F4F2B" w:rsidRDefault="000F4F2B" w:rsidP="00E23BD2">
      <w:pPr>
        <w:numPr>
          <w:ilvl w:val="0"/>
          <w:numId w:val="1"/>
        </w:numPr>
        <w:autoSpaceDE w:val="0"/>
        <w:autoSpaceDN w:val="0"/>
        <w:adjustRightInd w:val="0"/>
        <w:jc w:val="both"/>
        <w:rPr>
          <w:sz w:val="22"/>
          <w:szCs w:val="22"/>
        </w:rPr>
      </w:pPr>
      <w:proofErr w:type="spellStart"/>
      <w:r w:rsidRPr="000F4F2B">
        <w:rPr>
          <w:sz w:val="22"/>
          <w:szCs w:val="22"/>
        </w:rPr>
        <w:t>Radmilović-Radjenović</w:t>
      </w:r>
      <w:proofErr w:type="spellEnd"/>
      <w:r w:rsidRPr="000F4F2B">
        <w:rPr>
          <w:sz w:val="22"/>
          <w:szCs w:val="22"/>
        </w:rPr>
        <w:t xml:space="preserve">, M.; </w:t>
      </w:r>
      <w:proofErr w:type="spellStart"/>
      <w:r w:rsidRPr="000F4F2B">
        <w:rPr>
          <w:sz w:val="22"/>
          <w:szCs w:val="22"/>
        </w:rPr>
        <w:t>Bošković</w:t>
      </w:r>
      <w:proofErr w:type="spellEnd"/>
      <w:r w:rsidRPr="000F4F2B">
        <w:rPr>
          <w:sz w:val="22"/>
          <w:szCs w:val="22"/>
        </w:rPr>
        <w:t xml:space="preserve">, N.; </w:t>
      </w:r>
      <w:proofErr w:type="spellStart"/>
      <w:r w:rsidRPr="000F4F2B">
        <w:rPr>
          <w:sz w:val="22"/>
          <w:szCs w:val="22"/>
        </w:rPr>
        <w:t>Radjenović</w:t>
      </w:r>
      <w:proofErr w:type="spellEnd"/>
      <w:r w:rsidRPr="000F4F2B">
        <w:rPr>
          <w:sz w:val="22"/>
          <w:szCs w:val="22"/>
        </w:rPr>
        <w:t>, B. Computational Modeling of Microwave Tumor Ablation. Bioengineering 2022, 9, 656.</w:t>
      </w:r>
    </w:p>
    <w:p w:rsidR="00CC429D" w:rsidRPr="000F4F2B" w:rsidRDefault="000F4F2B" w:rsidP="00E23BD2">
      <w:pPr>
        <w:numPr>
          <w:ilvl w:val="0"/>
          <w:numId w:val="1"/>
        </w:numPr>
        <w:autoSpaceDE w:val="0"/>
        <w:autoSpaceDN w:val="0"/>
        <w:adjustRightInd w:val="0"/>
        <w:jc w:val="both"/>
        <w:rPr>
          <w:sz w:val="22"/>
          <w:szCs w:val="22"/>
        </w:rPr>
      </w:pPr>
      <w:proofErr w:type="spellStart"/>
      <w:r w:rsidRPr="006124F0">
        <w:rPr>
          <w:color w:val="000000"/>
          <w:sz w:val="22"/>
          <w:szCs w:val="22"/>
        </w:rPr>
        <w:t>Radmilović-Radjenović</w:t>
      </w:r>
      <w:proofErr w:type="spellEnd"/>
      <w:r w:rsidRPr="006124F0">
        <w:rPr>
          <w:color w:val="000000"/>
          <w:sz w:val="22"/>
          <w:szCs w:val="22"/>
        </w:rPr>
        <w:t xml:space="preserve">, M.; </w:t>
      </w:r>
      <w:proofErr w:type="spellStart"/>
      <w:r w:rsidRPr="006124F0">
        <w:rPr>
          <w:color w:val="000000"/>
          <w:sz w:val="22"/>
          <w:szCs w:val="22"/>
        </w:rPr>
        <w:t>Bošković</w:t>
      </w:r>
      <w:proofErr w:type="spellEnd"/>
      <w:r w:rsidRPr="006124F0">
        <w:rPr>
          <w:color w:val="000000"/>
          <w:sz w:val="22"/>
          <w:szCs w:val="22"/>
        </w:rPr>
        <w:t xml:space="preserve">, N.; Sabo, M.; </w:t>
      </w:r>
      <w:proofErr w:type="spellStart"/>
      <w:r w:rsidRPr="006124F0">
        <w:rPr>
          <w:color w:val="000000"/>
          <w:sz w:val="22"/>
          <w:szCs w:val="22"/>
        </w:rPr>
        <w:t>Radjenović</w:t>
      </w:r>
      <w:proofErr w:type="spellEnd"/>
      <w:r w:rsidRPr="006124F0">
        <w:rPr>
          <w:color w:val="000000"/>
          <w:sz w:val="22"/>
          <w:szCs w:val="22"/>
        </w:rPr>
        <w:t>, B. An Analysis of Microwave Ablation Parameters for Treatment of Liver Tumors from the 3D-IRCADb-01 Database. Biomedicines 2022, 10, 7.</w:t>
      </w:r>
    </w:p>
    <w:p w:rsidR="000F4F2B" w:rsidRPr="000F4F2B" w:rsidRDefault="000F4F2B" w:rsidP="000F4F2B">
      <w:pPr>
        <w:numPr>
          <w:ilvl w:val="0"/>
          <w:numId w:val="1"/>
        </w:numPr>
        <w:rPr>
          <w:sz w:val="22"/>
          <w:szCs w:val="22"/>
        </w:rPr>
      </w:pPr>
      <w:r w:rsidRPr="000F4F2B">
        <w:rPr>
          <w:sz w:val="22"/>
          <w:szCs w:val="22"/>
        </w:rPr>
        <w:t>Gmsh. Avai</w:t>
      </w:r>
      <w:r w:rsidR="00462B54">
        <w:rPr>
          <w:sz w:val="22"/>
          <w:szCs w:val="22"/>
        </w:rPr>
        <w:t>lable online: https://gmsh.info</w:t>
      </w:r>
    </w:p>
    <w:p w:rsidR="000F4F2B" w:rsidRPr="000F4F2B" w:rsidRDefault="000F4F2B" w:rsidP="000F4F2B">
      <w:pPr>
        <w:numPr>
          <w:ilvl w:val="0"/>
          <w:numId w:val="1"/>
        </w:numPr>
        <w:rPr>
          <w:sz w:val="22"/>
          <w:szCs w:val="22"/>
        </w:rPr>
      </w:pPr>
      <w:proofErr w:type="spellStart"/>
      <w:r w:rsidRPr="000F4F2B">
        <w:rPr>
          <w:sz w:val="22"/>
          <w:szCs w:val="22"/>
        </w:rPr>
        <w:t>GetDP</w:t>
      </w:r>
      <w:proofErr w:type="spellEnd"/>
      <w:r w:rsidRPr="000F4F2B">
        <w:rPr>
          <w:sz w:val="22"/>
          <w:szCs w:val="22"/>
        </w:rPr>
        <w:t>. Availa</w:t>
      </w:r>
      <w:r w:rsidR="00462B54">
        <w:rPr>
          <w:sz w:val="22"/>
          <w:szCs w:val="22"/>
        </w:rPr>
        <w:t>ble online: https://getdp.info</w:t>
      </w:r>
    </w:p>
    <w:p w:rsidR="000F4F2B" w:rsidRPr="000F4F2B" w:rsidRDefault="000F4F2B" w:rsidP="000F4F2B">
      <w:pPr>
        <w:numPr>
          <w:ilvl w:val="0"/>
          <w:numId w:val="1"/>
        </w:numPr>
        <w:rPr>
          <w:sz w:val="22"/>
          <w:szCs w:val="22"/>
        </w:rPr>
      </w:pPr>
      <w:r w:rsidRPr="000F4F2B">
        <w:rPr>
          <w:sz w:val="22"/>
          <w:szCs w:val="22"/>
        </w:rPr>
        <w:t>Comsol Multiphysics. Available online: www.comsol.com</w:t>
      </w:r>
    </w:p>
    <w:sectPr w:rsidR="000F4F2B" w:rsidRPr="000F4F2B" w:rsidSect="006A6C19">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277A3"/>
    <w:multiLevelType w:val="hybridMultilevel"/>
    <w:tmpl w:val="10C46BE2"/>
    <w:lvl w:ilvl="0" w:tplc="D0BAF2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29D"/>
    <w:rsid w:val="00037E31"/>
    <w:rsid w:val="00050DC8"/>
    <w:rsid w:val="000A3267"/>
    <w:rsid w:val="000D5EFF"/>
    <w:rsid w:val="000E24E1"/>
    <w:rsid w:val="000F4F2B"/>
    <w:rsid w:val="0010060E"/>
    <w:rsid w:val="00103319"/>
    <w:rsid w:val="0016793B"/>
    <w:rsid w:val="0019259C"/>
    <w:rsid w:val="001C4C2D"/>
    <w:rsid w:val="001E5803"/>
    <w:rsid w:val="002344D6"/>
    <w:rsid w:val="00284FA3"/>
    <w:rsid w:val="002D3E49"/>
    <w:rsid w:val="00336A61"/>
    <w:rsid w:val="003949BB"/>
    <w:rsid w:val="003B0B4A"/>
    <w:rsid w:val="003E0534"/>
    <w:rsid w:val="003E78D2"/>
    <w:rsid w:val="00462B54"/>
    <w:rsid w:val="004E3764"/>
    <w:rsid w:val="005243C5"/>
    <w:rsid w:val="005C083B"/>
    <w:rsid w:val="005E0E65"/>
    <w:rsid w:val="006124F0"/>
    <w:rsid w:val="00614221"/>
    <w:rsid w:val="006316BB"/>
    <w:rsid w:val="00634539"/>
    <w:rsid w:val="006A6C19"/>
    <w:rsid w:val="006C1B0C"/>
    <w:rsid w:val="006F1839"/>
    <w:rsid w:val="00731D38"/>
    <w:rsid w:val="007714E1"/>
    <w:rsid w:val="00787C90"/>
    <w:rsid w:val="00817F14"/>
    <w:rsid w:val="00887745"/>
    <w:rsid w:val="00933B5B"/>
    <w:rsid w:val="00937560"/>
    <w:rsid w:val="009530BA"/>
    <w:rsid w:val="0098310E"/>
    <w:rsid w:val="00991205"/>
    <w:rsid w:val="00991AF1"/>
    <w:rsid w:val="009E1E5E"/>
    <w:rsid w:val="00A64658"/>
    <w:rsid w:val="00AB49CF"/>
    <w:rsid w:val="00AE2728"/>
    <w:rsid w:val="00AF194F"/>
    <w:rsid w:val="00B215E4"/>
    <w:rsid w:val="00B95BFF"/>
    <w:rsid w:val="00BF5067"/>
    <w:rsid w:val="00C31D69"/>
    <w:rsid w:val="00C96B61"/>
    <w:rsid w:val="00CC429D"/>
    <w:rsid w:val="00CD7FD3"/>
    <w:rsid w:val="00D32527"/>
    <w:rsid w:val="00E23BD2"/>
    <w:rsid w:val="00E2743A"/>
    <w:rsid w:val="00EA6F6F"/>
    <w:rsid w:val="00EC6F4C"/>
    <w:rsid w:val="00F04C82"/>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0B140"/>
  <w15:chartTrackingRefBased/>
  <w15:docId w15:val="{29BF41C3-8AD4-4970-A7AA-F5EADCD3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Nikola</cp:lastModifiedBy>
  <cp:revision>6</cp:revision>
  <cp:lastPrinted>2007-04-17T12:39:00Z</cp:lastPrinted>
  <dcterms:created xsi:type="dcterms:W3CDTF">2023-06-12T09:01:00Z</dcterms:created>
  <dcterms:modified xsi:type="dcterms:W3CDTF">2023-06-12T10:02:00Z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