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sz w:val="28"/>
          <w:szCs w:val="28"/>
        </w:rPr>
      </w:pPr>
      <w:r w:rsidDel="00000000" w:rsidR="00000000" w:rsidRPr="00000000">
        <w:rPr>
          <w:b w:val="1"/>
          <w:sz w:val="28"/>
          <w:szCs w:val="28"/>
          <w:rtl w:val="0"/>
        </w:rPr>
        <w:t xml:space="preserve">Bipartite lattice of domain wall junction states in photonic lattices </w:t>
      </w:r>
      <w:r w:rsidDel="00000000" w:rsidR="00000000" w:rsidRPr="00000000">
        <w:rPr>
          <w:rtl w:val="0"/>
        </w:rPr>
      </w:r>
    </w:p>
    <w:p w:rsidR="00000000" w:rsidDel="00000000" w:rsidP="00000000" w:rsidRDefault="00000000" w:rsidRPr="00000000" w14:paraId="00000002">
      <w:pPr>
        <w:ind w:left="0" w:hanging="2"/>
        <w:jc w:val="center"/>
        <w:rPr>
          <w:sz w:val="22"/>
          <w:szCs w:val="22"/>
        </w:rPr>
      </w:pPr>
      <w:r w:rsidDel="00000000" w:rsidR="00000000" w:rsidRPr="00000000">
        <w:rPr>
          <w:rtl w:val="0"/>
        </w:rPr>
      </w:r>
    </w:p>
    <w:p w:rsidR="00000000" w:rsidDel="00000000" w:rsidP="00000000" w:rsidRDefault="00000000" w:rsidRPr="00000000" w14:paraId="00000003">
      <w:pPr>
        <w:ind w:left="0" w:hanging="2"/>
        <w:jc w:val="center"/>
        <w:rPr>
          <w:sz w:val="16"/>
          <w:szCs w:val="16"/>
          <w:vertAlign w:val="superscript"/>
        </w:rPr>
      </w:pPr>
      <w:r w:rsidDel="00000000" w:rsidR="00000000" w:rsidRPr="00000000">
        <w:rPr>
          <w:sz w:val="22"/>
          <w:szCs w:val="22"/>
          <w:u w:val="single"/>
          <w:rtl w:val="0"/>
        </w:rPr>
        <w:t xml:space="preserve">Esteban Flores</w:t>
      </w:r>
      <w:r w:rsidDel="00000000" w:rsidR="00000000" w:rsidRPr="00000000">
        <w:rPr>
          <w:sz w:val="16"/>
          <w:szCs w:val="16"/>
          <w:vertAlign w:val="superscript"/>
          <w:rtl w:val="0"/>
        </w:rPr>
        <w:t xml:space="preserve">1</w:t>
      </w:r>
      <w:r w:rsidDel="00000000" w:rsidR="00000000" w:rsidRPr="00000000">
        <w:rPr>
          <w:sz w:val="16"/>
          <w:szCs w:val="16"/>
          <w:rtl w:val="0"/>
        </w:rPr>
        <w:t xml:space="preserve">,   </w:t>
      </w:r>
      <w:r w:rsidDel="00000000" w:rsidR="00000000" w:rsidRPr="00000000">
        <w:rPr>
          <w:sz w:val="22"/>
          <w:szCs w:val="22"/>
          <w:rtl w:val="0"/>
        </w:rPr>
        <w:t xml:space="preserve">Francisco Muñoz</w:t>
      </w:r>
      <w:r w:rsidDel="00000000" w:rsidR="00000000" w:rsidRPr="00000000">
        <w:rPr>
          <w:sz w:val="16"/>
          <w:szCs w:val="16"/>
          <w:vertAlign w:val="superscript"/>
          <w:rtl w:val="0"/>
        </w:rPr>
        <w:t xml:space="preserve">2,3</w:t>
      </w:r>
      <w:r w:rsidDel="00000000" w:rsidR="00000000" w:rsidRPr="00000000">
        <w:rPr>
          <w:sz w:val="16"/>
          <w:szCs w:val="16"/>
          <w:rtl w:val="0"/>
        </w:rPr>
        <w:t xml:space="preserve"> </w:t>
      </w:r>
      <w:r w:rsidDel="00000000" w:rsidR="00000000" w:rsidRPr="00000000">
        <w:rPr>
          <w:sz w:val="22"/>
          <w:szCs w:val="22"/>
          <w:rtl w:val="0"/>
        </w:rPr>
        <w:t xml:space="preserve"> and </w:t>
      </w:r>
      <w:r w:rsidDel="00000000" w:rsidR="00000000" w:rsidRPr="00000000">
        <w:rPr>
          <w:sz w:val="22"/>
          <w:szCs w:val="22"/>
          <w:rtl w:val="0"/>
        </w:rPr>
        <w:t xml:space="preserve">Rodrigo A. Vicencio</w:t>
      </w:r>
      <w:r w:rsidDel="00000000" w:rsidR="00000000" w:rsidRPr="00000000">
        <w:rPr>
          <w:sz w:val="16"/>
          <w:szCs w:val="16"/>
          <w:vertAlign w:val="superscript"/>
          <w:rtl w:val="0"/>
        </w:rPr>
        <w:t xml:space="preserve">1</w:t>
      </w:r>
    </w:p>
    <w:p w:rsidR="00000000" w:rsidDel="00000000" w:rsidP="00000000" w:rsidRDefault="00000000" w:rsidRPr="00000000" w14:paraId="00000004">
      <w:pPr>
        <w:ind w:left="0" w:hanging="2"/>
        <w:jc w:val="center"/>
        <w:rPr>
          <w:sz w:val="16"/>
          <w:szCs w:val="16"/>
          <w:vertAlign w:val="superscript"/>
        </w:rPr>
      </w:pPr>
      <w:r w:rsidDel="00000000" w:rsidR="00000000" w:rsidRPr="00000000">
        <w:rPr>
          <w:rtl w:val="0"/>
        </w:rPr>
      </w:r>
    </w:p>
    <w:p w:rsidR="00000000" w:rsidDel="00000000" w:rsidP="00000000" w:rsidRDefault="00000000" w:rsidRPr="00000000" w14:paraId="00000005">
      <w:pPr>
        <w:ind w:left="0" w:hanging="2"/>
        <w:rPr>
          <w:i w:val="1"/>
          <w:sz w:val="20"/>
          <w:szCs w:val="20"/>
        </w:rPr>
      </w:pPr>
      <w:r w:rsidDel="00000000" w:rsidR="00000000" w:rsidRPr="00000000">
        <w:rPr>
          <w:rFonts w:ascii="Arial" w:cs="Arial" w:eastAsia="Arial" w:hAnsi="Arial"/>
          <w:i w:val="1"/>
          <w:color w:val="222222"/>
          <w:sz w:val="18"/>
          <w:szCs w:val="18"/>
          <w:vertAlign w:val="superscript"/>
          <w:rtl w:val="0"/>
        </w:rPr>
        <w:t xml:space="preserve">1</w:t>
      </w:r>
      <w:r w:rsidDel="00000000" w:rsidR="00000000" w:rsidRPr="00000000">
        <w:rPr>
          <w:i w:val="1"/>
          <w:sz w:val="20"/>
          <w:szCs w:val="20"/>
          <w:rtl w:val="0"/>
        </w:rPr>
        <w:t xml:space="preserve">Departamento de Física and MIRO, Facultad de Ciencias Física y Matemáticas, Universidad de Chile, Chile</w:t>
      </w:r>
    </w:p>
    <w:p w:rsidR="00000000" w:rsidDel="00000000" w:rsidP="00000000" w:rsidRDefault="00000000" w:rsidRPr="00000000" w14:paraId="00000006">
      <w:pPr>
        <w:shd w:fill="ffffff" w:val="clear"/>
        <w:ind w:left="0" w:firstLine="0"/>
        <w:rPr>
          <w:i w:val="1"/>
          <w:color w:val="222222"/>
          <w:sz w:val="20"/>
          <w:szCs w:val="20"/>
        </w:rPr>
      </w:pPr>
      <w:r w:rsidDel="00000000" w:rsidR="00000000" w:rsidRPr="00000000">
        <w:rPr>
          <w:i w:val="1"/>
          <w:color w:val="222222"/>
          <w:sz w:val="20"/>
          <w:szCs w:val="20"/>
          <w:vertAlign w:val="superscript"/>
          <w:rtl w:val="0"/>
        </w:rPr>
        <w:t xml:space="preserve">2</w:t>
      </w:r>
      <w:r w:rsidDel="00000000" w:rsidR="00000000" w:rsidRPr="00000000">
        <w:rPr>
          <w:i w:val="1"/>
          <w:color w:val="222222"/>
          <w:sz w:val="20"/>
          <w:szCs w:val="20"/>
          <w:rtl w:val="0"/>
        </w:rPr>
        <w:t xml:space="preserve">Departamento de Física, Facultad de Ciencias, Universidad de Chile, 9170124 Santiago, Chile</w:t>
      </w:r>
    </w:p>
    <w:p w:rsidR="00000000" w:rsidDel="00000000" w:rsidP="00000000" w:rsidRDefault="00000000" w:rsidRPr="00000000" w14:paraId="00000007">
      <w:pPr>
        <w:shd w:fill="ffffff" w:val="clear"/>
        <w:ind w:firstLine="0"/>
        <w:rPr>
          <w:i w:val="1"/>
          <w:sz w:val="20"/>
          <w:szCs w:val="20"/>
        </w:rPr>
      </w:pPr>
      <w:r w:rsidDel="00000000" w:rsidR="00000000" w:rsidRPr="00000000">
        <w:rPr>
          <w:i w:val="1"/>
          <w:color w:val="222222"/>
          <w:sz w:val="20"/>
          <w:szCs w:val="20"/>
          <w:vertAlign w:val="superscript"/>
          <w:rtl w:val="0"/>
        </w:rPr>
        <w:t xml:space="preserve">3</w:t>
      </w:r>
      <w:r w:rsidDel="00000000" w:rsidR="00000000" w:rsidRPr="00000000">
        <w:rPr>
          <w:i w:val="1"/>
          <w:color w:val="222222"/>
          <w:sz w:val="20"/>
          <w:szCs w:val="20"/>
          <w:rtl w:val="0"/>
        </w:rPr>
        <w:t xml:space="preserve">Center for the Development of Nanoscience and Nanotechnology (CEDENNA), 9170124 Santiago, Chile</w:t>
      </w:r>
      <w:r w:rsidDel="00000000" w:rsidR="00000000" w:rsidRPr="00000000">
        <w:rPr>
          <w:rtl w:val="0"/>
        </w:rPr>
      </w:r>
    </w:p>
    <w:p w:rsidR="00000000" w:rsidDel="00000000" w:rsidP="00000000" w:rsidRDefault="00000000" w:rsidRPr="00000000" w14:paraId="00000008">
      <w:pPr>
        <w:ind w:left="0" w:hanging="2"/>
        <w:jc w:val="center"/>
        <w:rPr>
          <w:sz w:val="20"/>
          <w:szCs w:val="20"/>
        </w:rPr>
      </w:pPr>
      <w:r w:rsidDel="00000000" w:rsidR="00000000" w:rsidRPr="00000000">
        <w:rPr>
          <w:sz w:val="20"/>
          <w:szCs w:val="20"/>
          <w:rtl w:val="0"/>
        </w:rPr>
        <w:t xml:space="preserve">e-mail:esteban.flores@ug.uchile.cl</w:t>
      </w:r>
    </w:p>
    <w:p w:rsidR="00000000" w:rsidDel="00000000" w:rsidP="00000000" w:rsidRDefault="00000000" w:rsidRPr="00000000" w14:paraId="00000009">
      <w:pPr>
        <w:ind w:left="0" w:hanging="2"/>
        <w:jc w:val="both"/>
        <w:rPr>
          <w:sz w:val="20"/>
          <w:szCs w:val="20"/>
        </w:rPr>
      </w:pPr>
      <w:r w:rsidDel="00000000" w:rsidR="00000000" w:rsidRPr="00000000">
        <w:rPr>
          <w:rtl w:val="0"/>
        </w:rPr>
      </w:r>
    </w:p>
    <w:p w:rsidR="00000000" w:rsidDel="00000000" w:rsidP="00000000" w:rsidRDefault="00000000" w:rsidRPr="00000000" w14:paraId="0000000A">
      <w:pPr>
        <w:ind w:left="0" w:hanging="2"/>
        <w:jc w:val="both"/>
        <w:rPr>
          <w:sz w:val="22"/>
          <w:szCs w:val="22"/>
        </w:rPr>
      </w:pPr>
      <w:r w:rsidDel="00000000" w:rsidR="00000000" w:rsidRPr="00000000">
        <w:rPr>
          <w:rtl w:val="0"/>
        </w:rPr>
      </w:r>
    </w:p>
    <w:p w:rsidR="00000000" w:rsidDel="00000000" w:rsidP="00000000" w:rsidRDefault="00000000" w:rsidRPr="00000000" w14:paraId="0000000B">
      <w:pPr>
        <w:ind w:left="0" w:hanging="2"/>
        <w:jc w:val="both"/>
        <w:rPr>
          <w:sz w:val="22"/>
          <w:szCs w:val="22"/>
        </w:rPr>
      </w:pPr>
      <w:r w:rsidDel="00000000" w:rsidR="00000000" w:rsidRPr="00000000">
        <w:rPr>
          <w:sz w:val="22"/>
          <w:szCs w:val="22"/>
          <w:rtl w:val="0"/>
        </w:rPr>
        <w:t xml:space="preserve">The similarities between the Schrödinger equation in quantum mechanics and the paraxial wave equation in optics have allowed scientists to study quantum phenomena in photonic lattices [1,2]. The possibility of imaging the wave function directly using a CCD camera has emerged as a key advantage in optics in comparison to electronics systems [3].</w:t>
      </w:r>
    </w:p>
    <w:p w:rsidR="00000000" w:rsidDel="00000000" w:rsidP="00000000" w:rsidRDefault="00000000" w:rsidRPr="00000000" w14:paraId="0000000C">
      <w:pPr>
        <w:ind w:left="0" w:hanging="2"/>
        <w:jc w:val="both"/>
        <w:rPr>
          <w:sz w:val="22"/>
          <w:szCs w:val="22"/>
        </w:rPr>
      </w:pPr>
      <w:r w:rsidDel="00000000" w:rsidR="00000000" w:rsidRPr="00000000">
        <w:rPr>
          <w:rtl w:val="0"/>
        </w:rPr>
      </w:r>
    </w:p>
    <w:p w:rsidR="00000000" w:rsidDel="00000000" w:rsidP="00000000" w:rsidRDefault="00000000" w:rsidRPr="00000000" w14:paraId="0000000D">
      <w:pPr>
        <w:ind w:left="-2" w:firstLine="0"/>
        <w:jc w:val="both"/>
        <w:rPr>
          <w:sz w:val="22"/>
          <w:szCs w:val="22"/>
        </w:rPr>
      </w:pPr>
      <w:r w:rsidDel="00000000" w:rsidR="00000000" w:rsidRPr="00000000">
        <w:rPr>
          <w:sz w:val="22"/>
          <w:szCs w:val="22"/>
          <w:rtl w:val="0"/>
        </w:rPr>
        <w:t xml:space="preserve">This work suggests the observation of localized states of topological origin in waveguide arrays. In particular, we use a generalized Su-Schrieffer-Heeger (SSH) model [4,5]. The primitive cell of SSH model is composed of two sites interacting between an intracell (t) and an intercell (v) coupling constant. The hopping ratio defines the topology of edge wavefunctions from a trivial insulator to a topological insulator. </w:t>
      </w:r>
    </w:p>
    <w:p w:rsidR="00000000" w:rsidDel="00000000" w:rsidP="00000000" w:rsidRDefault="00000000" w:rsidRPr="00000000" w14:paraId="0000000E">
      <w:pPr>
        <w:ind w:left="-2" w:firstLine="0"/>
        <w:jc w:val="both"/>
        <w:rPr>
          <w:sz w:val="22"/>
          <w:szCs w:val="22"/>
        </w:rPr>
      </w:pPr>
      <w:r w:rsidDel="00000000" w:rsidR="00000000" w:rsidRPr="00000000">
        <w:rPr>
          <w:rtl w:val="0"/>
        </w:rPr>
      </w:r>
    </w:p>
    <w:p w:rsidR="00000000" w:rsidDel="00000000" w:rsidP="00000000" w:rsidRDefault="00000000" w:rsidRPr="00000000" w14:paraId="0000000F">
      <w:pPr>
        <w:ind w:left="-2" w:firstLine="0"/>
        <w:jc w:val="both"/>
        <w:rPr>
          <w:sz w:val="22"/>
          <w:szCs w:val="22"/>
        </w:rPr>
      </w:pPr>
      <w:r w:rsidDel="00000000" w:rsidR="00000000" w:rsidRPr="00000000">
        <w:rPr>
          <w:sz w:val="22"/>
          <w:szCs w:val="22"/>
          <w:rtl w:val="0"/>
        </w:rPr>
        <w:t xml:space="preserve">The generalized SSH consists in a domain wall defect created by concatenating SSH arrays with different topology. This generates localized states in the junctions that govern the near-zero energy physics. If the domain walls are replicated periodically, topologically protected modes and the band structure of the SSH model can be recovered in a longer scale [5]. In this context, the main purpose is to study the effect of the length of the chains and the number of repetitions of the different chains.</w:t>
      </w:r>
    </w:p>
    <w:p w:rsidR="00000000" w:rsidDel="00000000" w:rsidP="00000000" w:rsidRDefault="00000000" w:rsidRPr="00000000" w14:paraId="00000010">
      <w:pPr>
        <w:keepNext w:val="1"/>
        <w:keepLines w:val="1"/>
        <w:spacing w:after="240" w:lineRule="auto"/>
        <w:ind w:left="0" w:hanging="2"/>
        <w:jc w:val="center"/>
        <w:rPr>
          <w:sz w:val="20"/>
          <w:szCs w:val="20"/>
        </w:rPr>
      </w:pPr>
      <w:r w:rsidDel="00000000" w:rsidR="00000000" w:rsidRPr="00000000">
        <w:rPr>
          <w:sz w:val="20"/>
          <w:szCs w:val="20"/>
        </w:rPr>
        <w:drawing>
          <wp:inline distB="114300" distT="114300" distL="114300" distR="114300">
            <wp:extent cx="4073363" cy="2445877"/>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73363" cy="244587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1"/>
        <w:keepLines w:val="1"/>
        <w:spacing w:after="240" w:lineRule="auto"/>
        <w:ind w:left="0" w:hanging="2"/>
        <w:jc w:val="center"/>
        <w:rPr>
          <w:sz w:val="20"/>
          <w:szCs w:val="20"/>
        </w:rPr>
      </w:pPr>
      <w:r w:rsidDel="00000000" w:rsidR="00000000" w:rsidRPr="00000000">
        <w:rPr>
          <w:sz w:val="20"/>
          <w:szCs w:val="20"/>
          <w:rtl w:val="0"/>
        </w:rPr>
        <w:t xml:space="preserve">Figure 1. (a), (b) represents the SSH model for an intracell coupling greater than the intercell (t&gt;v) and the opposite (v&gt;t), respectively (each box is a unit cell). They have different winding numbers that define their topology. Both chains can be concatenated (c) and the junction between them is known as domain wall defect. This research focuses on the interaction between these defects.</w:t>
      </w:r>
    </w:p>
    <w:p w:rsidR="00000000" w:rsidDel="00000000" w:rsidP="00000000" w:rsidRDefault="00000000" w:rsidRPr="00000000" w14:paraId="00000012">
      <w:pPr>
        <w:ind w:left="0" w:hanging="2"/>
        <w:jc w:val="both"/>
        <w:rPr>
          <w:sz w:val="22"/>
          <w:szCs w:val="22"/>
        </w:rPr>
      </w:pPr>
      <w:r w:rsidDel="00000000" w:rsidR="00000000" w:rsidRPr="00000000">
        <w:rPr>
          <w:sz w:val="22"/>
          <w:szCs w:val="22"/>
          <w:rtl w:val="0"/>
        </w:rPr>
        <w:t xml:space="preserve">REFERENCES</w:t>
      </w:r>
    </w:p>
    <w:p w:rsidR="00000000" w:rsidDel="00000000" w:rsidP="00000000" w:rsidRDefault="00000000" w:rsidRPr="00000000" w14:paraId="00000013">
      <w:pPr>
        <w:ind w:left="0" w:hanging="2"/>
        <w:jc w:val="both"/>
        <w:rPr/>
      </w:pPr>
      <w:r w:rsidDel="00000000" w:rsidR="00000000" w:rsidRPr="00000000">
        <w:rPr>
          <w:rtl w:val="0"/>
        </w:rPr>
      </w:r>
    </w:p>
    <w:p w:rsidR="00000000" w:rsidDel="00000000" w:rsidP="00000000" w:rsidRDefault="00000000" w:rsidRPr="00000000" w14:paraId="00000014">
      <w:pPr>
        <w:ind w:left="0" w:hanging="2"/>
        <w:jc w:val="both"/>
        <w:rPr>
          <w:sz w:val="22"/>
          <w:szCs w:val="22"/>
        </w:rPr>
      </w:pPr>
      <w:r w:rsidDel="00000000" w:rsidR="00000000" w:rsidRPr="00000000">
        <w:rPr>
          <w:rtl w:val="0"/>
        </w:rPr>
        <w:t xml:space="preserve">[1] </w:t>
      </w:r>
      <w:r w:rsidDel="00000000" w:rsidR="00000000" w:rsidRPr="00000000">
        <w:rPr>
          <w:sz w:val="22"/>
          <w:szCs w:val="22"/>
          <w:rtl w:val="0"/>
        </w:rPr>
        <w:t xml:space="preserve">F. Lederer et al., Phys. Rep. 463, 1 (2008).</w:t>
      </w:r>
    </w:p>
    <w:p w:rsidR="00000000" w:rsidDel="00000000" w:rsidP="00000000" w:rsidRDefault="00000000" w:rsidRPr="00000000" w14:paraId="00000015">
      <w:pPr>
        <w:ind w:hanging="2"/>
        <w:jc w:val="both"/>
        <w:rPr>
          <w:sz w:val="22"/>
          <w:szCs w:val="22"/>
        </w:rPr>
      </w:pPr>
      <w:r w:rsidDel="00000000" w:rsidR="00000000" w:rsidRPr="00000000">
        <w:rPr>
          <w:sz w:val="22"/>
          <w:szCs w:val="22"/>
          <w:rtl w:val="0"/>
        </w:rPr>
        <w:t xml:space="preserve">[2] Malkova, N., Hromada, I., Wang, X., Bryant, G., Chen, Z., Opt. Lett. 34, 1633-1635 (2009).</w:t>
      </w:r>
    </w:p>
    <w:p w:rsidR="00000000" w:rsidDel="00000000" w:rsidP="00000000" w:rsidRDefault="00000000" w:rsidRPr="00000000" w14:paraId="00000016">
      <w:pPr>
        <w:ind w:hanging="2"/>
        <w:jc w:val="both"/>
        <w:rPr>
          <w:sz w:val="22"/>
          <w:szCs w:val="22"/>
        </w:rPr>
      </w:pPr>
      <w:r w:rsidDel="00000000" w:rsidR="00000000" w:rsidRPr="00000000">
        <w:rPr>
          <w:sz w:val="22"/>
          <w:szCs w:val="22"/>
          <w:rtl w:val="0"/>
        </w:rPr>
        <w:t xml:space="preserve">[3] Szameit, A., Nolte, S. J. Phys. B: At. Mol. Opt. Phys. 43 163001 (2010).</w:t>
      </w:r>
    </w:p>
    <w:p w:rsidR="00000000" w:rsidDel="00000000" w:rsidP="00000000" w:rsidRDefault="00000000" w:rsidRPr="00000000" w14:paraId="00000017">
      <w:pPr>
        <w:ind w:hanging="2"/>
        <w:jc w:val="both"/>
        <w:rPr>
          <w:sz w:val="22"/>
          <w:szCs w:val="22"/>
        </w:rPr>
      </w:pPr>
      <w:r w:rsidDel="00000000" w:rsidR="00000000" w:rsidRPr="00000000">
        <w:rPr>
          <w:sz w:val="22"/>
          <w:szCs w:val="22"/>
          <w:rtl w:val="0"/>
        </w:rPr>
        <w:t xml:space="preserve">[4] W. P. Su, J. R. Schrieffer, A. J. Heeger. PhysRevLett.42.1698 (1979).</w:t>
      </w:r>
    </w:p>
    <w:p w:rsidR="00000000" w:rsidDel="00000000" w:rsidP="00000000" w:rsidRDefault="00000000" w:rsidRPr="00000000" w14:paraId="00000018">
      <w:pPr>
        <w:ind w:hanging="2"/>
        <w:jc w:val="both"/>
        <w:rPr>
          <w:sz w:val="22"/>
          <w:szCs w:val="22"/>
        </w:rPr>
      </w:pPr>
      <w:r w:rsidDel="00000000" w:rsidR="00000000" w:rsidRPr="00000000">
        <w:rPr>
          <w:sz w:val="22"/>
          <w:szCs w:val="22"/>
          <w:rtl w:val="0"/>
        </w:rPr>
        <w:t xml:space="preserve">[5] Munoz, F., Pinilla, F., Mella, J., Molina, M. Sci Rep 8, 17330 (2018).</w:t>
      </w:r>
    </w:p>
    <w:p w:rsidR="00000000" w:rsidDel="00000000" w:rsidP="00000000" w:rsidRDefault="00000000" w:rsidRPr="00000000" w14:paraId="00000019">
      <w:pPr>
        <w:ind w:left="0" w:hanging="2"/>
        <w:jc w:val="both"/>
        <w:rPr>
          <w:sz w:val="22"/>
          <w:szCs w:val="22"/>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next w:val="TableNormal"/>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VgSF1gn1BpxNSH/H5Oi5USXX4A==">AMUW2mU+7mQT92LiJ4k6tmNQXHWTlo6gAUV/g/I2AnfDER4u5qR504410S1wSJUJWO7+Di14be6g9Gt8yzhCM0ItcUtlT8tlxNoy8ePnqLyV6vrp8vh/GLo=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2021-01-31T07:15:00Z</dcterms:created>
  <dc:creator>User</dc:creator>
</cp:coreProperties>
</file>