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6989" w14:textId="77777777" w:rsidR="006162A8" w:rsidRDefault="0028051F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</w:t>
      </w:r>
      <w:r w:rsidR="001863FF">
        <w:rPr>
          <w:b/>
          <w:sz w:val="28"/>
          <w:szCs w:val="28"/>
        </w:rPr>
        <w:t>arch</w:t>
      </w:r>
      <w:r>
        <w:rPr>
          <w:b/>
          <w:sz w:val="28"/>
          <w:szCs w:val="28"/>
        </w:rPr>
        <w:t xml:space="preserve"> </w:t>
      </w:r>
      <w:r w:rsidR="001863FF">
        <w:rPr>
          <w:b/>
          <w:sz w:val="28"/>
          <w:szCs w:val="28"/>
        </w:rPr>
        <w:t xml:space="preserve">for topological defects of </w:t>
      </w:r>
      <w:r>
        <w:rPr>
          <w:b/>
          <w:sz w:val="28"/>
          <w:szCs w:val="28"/>
        </w:rPr>
        <w:t>bosonic</w:t>
      </w:r>
      <w:r w:rsidR="001863FF">
        <w:rPr>
          <w:b/>
          <w:sz w:val="28"/>
          <w:szCs w:val="28"/>
        </w:rPr>
        <w:t xml:space="preserve"> ultralight </w:t>
      </w:r>
      <w:r w:rsidR="00CB37EE">
        <w:rPr>
          <w:b/>
          <w:sz w:val="28"/>
          <w:szCs w:val="28"/>
        </w:rPr>
        <w:t>fi</w:t>
      </w:r>
      <w:r w:rsidR="001863FF">
        <w:rPr>
          <w:b/>
          <w:sz w:val="28"/>
          <w:szCs w:val="28"/>
        </w:rPr>
        <w:t>e</w:t>
      </w:r>
      <w:r w:rsidR="00CB37EE">
        <w:rPr>
          <w:b/>
          <w:sz w:val="28"/>
          <w:szCs w:val="28"/>
        </w:rPr>
        <w:t>l</w:t>
      </w:r>
      <w:r w:rsidR="001863F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with optically </w:t>
      </w:r>
      <w:r w:rsidR="009B7E72">
        <w:rPr>
          <w:b/>
          <w:sz w:val="28"/>
          <w:szCs w:val="28"/>
        </w:rPr>
        <w:t>pumped magnetometer</w:t>
      </w:r>
      <w:r>
        <w:rPr>
          <w:b/>
          <w:sz w:val="28"/>
          <w:szCs w:val="28"/>
        </w:rPr>
        <w:t xml:space="preserve">: design, </w:t>
      </w:r>
      <w:r w:rsidR="006162A8">
        <w:rPr>
          <w:b/>
          <w:sz w:val="28"/>
          <w:szCs w:val="28"/>
        </w:rPr>
        <w:t>calibration,</w:t>
      </w:r>
      <w:r>
        <w:rPr>
          <w:b/>
          <w:sz w:val="28"/>
          <w:szCs w:val="28"/>
        </w:rPr>
        <w:t xml:space="preserve"> and sensitivit</w:t>
      </w:r>
      <w:r w:rsidR="006162A8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of</w:t>
      </w:r>
      <w:r w:rsidR="006162A8">
        <w:rPr>
          <w:b/>
          <w:sz w:val="28"/>
          <w:szCs w:val="28"/>
        </w:rPr>
        <w:t xml:space="preserve"> </w:t>
      </w:r>
    </w:p>
    <w:p w14:paraId="3516DAC0" w14:textId="6436416A" w:rsidR="00F931A8" w:rsidRDefault="006162A8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28051F">
        <w:rPr>
          <w:b/>
          <w:sz w:val="28"/>
          <w:szCs w:val="28"/>
        </w:rPr>
        <w:t xml:space="preserve"> Belgrade GNOME station</w:t>
      </w:r>
    </w:p>
    <w:p w14:paraId="48D2CEBE" w14:textId="77777777" w:rsidR="00187CA5" w:rsidRDefault="00187CA5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522471" w14:textId="1DA84CE6" w:rsidR="00CC429D" w:rsidRPr="003949BB" w:rsidRDefault="009B7E72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2"/>
          <w:szCs w:val="22"/>
        </w:rPr>
        <w:t>S. Topi</w:t>
      </w:r>
      <w:r>
        <w:rPr>
          <w:sz w:val="22"/>
          <w:szCs w:val="22"/>
          <w:lang w:val="sr-Latn-RS"/>
        </w:rPr>
        <w:t>ć</w:t>
      </w:r>
      <w:r>
        <w:rPr>
          <w:sz w:val="16"/>
          <w:szCs w:val="16"/>
          <w:vertAlign w:val="superscript"/>
        </w:rPr>
        <w:t>1,2</w:t>
      </w:r>
      <w:r>
        <w:rPr>
          <w:sz w:val="22"/>
          <w:szCs w:val="22"/>
          <w:lang w:val="sr-Latn-RS"/>
        </w:rPr>
        <w:t xml:space="preserve">, and </w:t>
      </w:r>
      <w:r w:rsidR="00187CA5">
        <w:rPr>
          <w:sz w:val="22"/>
          <w:szCs w:val="22"/>
        </w:rPr>
        <w:t>Z</w:t>
      </w:r>
      <w:r w:rsidR="00CC429D" w:rsidRPr="00F931A8">
        <w:rPr>
          <w:sz w:val="22"/>
          <w:szCs w:val="22"/>
        </w:rPr>
        <w:t>.</w:t>
      </w:r>
      <w:r w:rsidR="00187CA5">
        <w:rPr>
          <w:sz w:val="22"/>
          <w:szCs w:val="22"/>
        </w:rPr>
        <w:t xml:space="preserve"> D</w:t>
      </w:r>
      <w:r w:rsidR="00CC429D" w:rsidRPr="00F931A8">
        <w:rPr>
          <w:sz w:val="22"/>
          <w:szCs w:val="22"/>
        </w:rPr>
        <w:t xml:space="preserve"> </w:t>
      </w:r>
      <w:r w:rsidR="00187CA5">
        <w:rPr>
          <w:sz w:val="22"/>
          <w:szCs w:val="22"/>
        </w:rPr>
        <w:t>Gruji</w:t>
      </w:r>
      <w:r>
        <w:rPr>
          <w:sz w:val="22"/>
          <w:szCs w:val="22"/>
        </w:rPr>
        <w:t>ć</w:t>
      </w:r>
      <w:r w:rsidR="00CC429D" w:rsidRPr="00F931A8">
        <w:rPr>
          <w:sz w:val="16"/>
          <w:szCs w:val="16"/>
          <w:vertAlign w:val="superscript"/>
        </w:rPr>
        <w:t>1</w:t>
      </w:r>
    </w:p>
    <w:p w14:paraId="1C4CDF97" w14:textId="77777777" w:rsidR="005E0E65" w:rsidRPr="00F931A8" w:rsidRDefault="00CC429D" w:rsidP="00187CA5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="00187CA5">
        <w:rPr>
          <w:i/>
          <w:iCs/>
          <w:sz w:val="20"/>
          <w:szCs w:val="20"/>
        </w:rPr>
        <w:t>Institue of Physics</w:t>
      </w:r>
      <w:r w:rsidRPr="00F931A8">
        <w:rPr>
          <w:i/>
          <w:iCs/>
          <w:sz w:val="20"/>
          <w:szCs w:val="20"/>
        </w:rPr>
        <w:t>,</w:t>
      </w:r>
      <w:r w:rsidR="003949BB">
        <w:rPr>
          <w:i/>
          <w:iCs/>
          <w:sz w:val="20"/>
          <w:szCs w:val="20"/>
        </w:rPr>
        <w:t xml:space="preserve"> </w:t>
      </w:r>
      <w:r w:rsidR="005E0E65" w:rsidRPr="00F931A8">
        <w:rPr>
          <w:i/>
          <w:iCs/>
          <w:sz w:val="20"/>
          <w:szCs w:val="20"/>
        </w:rPr>
        <w:t>Belgrade, Serbia</w:t>
      </w:r>
    </w:p>
    <w:p w14:paraId="4C2A63D8" w14:textId="77777777" w:rsidR="00CC429D" w:rsidRPr="00F931A8" w:rsidRDefault="005E0E65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2</w:t>
      </w:r>
      <w:r w:rsidR="00187CA5">
        <w:rPr>
          <w:i/>
          <w:iCs/>
          <w:sz w:val="20"/>
          <w:szCs w:val="20"/>
        </w:rPr>
        <w:t>Faculty of Physics</w:t>
      </w:r>
      <w:r w:rsidRPr="00F931A8">
        <w:rPr>
          <w:i/>
          <w:iCs/>
          <w:sz w:val="20"/>
          <w:szCs w:val="20"/>
        </w:rPr>
        <w:t>,</w:t>
      </w:r>
      <w:r w:rsidR="00887745">
        <w:rPr>
          <w:i/>
          <w:iCs/>
          <w:sz w:val="20"/>
          <w:szCs w:val="20"/>
        </w:rPr>
        <w:t xml:space="preserve"> </w:t>
      </w:r>
      <w:r w:rsidR="00CC429D" w:rsidRPr="00F931A8">
        <w:rPr>
          <w:i/>
          <w:iCs/>
          <w:sz w:val="20"/>
          <w:szCs w:val="20"/>
        </w:rPr>
        <w:t>University of Belgrade, Serbia</w:t>
      </w:r>
    </w:p>
    <w:p w14:paraId="114533F5" w14:textId="77777777"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187CA5">
        <w:rPr>
          <w:sz w:val="20"/>
          <w:szCs w:val="20"/>
        </w:rPr>
        <w:t>sasa.topic.sale</w:t>
      </w:r>
      <w:r w:rsidR="00CC429D" w:rsidRPr="00F931A8">
        <w:rPr>
          <w:sz w:val="20"/>
          <w:szCs w:val="20"/>
        </w:rPr>
        <w:t>@</w:t>
      </w:r>
      <w:r w:rsidR="00187CA5">
        <w:rPr>
          <w:sz w:val="20"/>
          <w:szCs w:val="20"/>
        </w:rPr>
        <w:t>gmail.com</w:t>
      </w:r>
      <w:proofErr w:type="gramEnd"/>
    </w:p>
    <w:p w14:paraId="26E6F35B" w14:textId="77777777"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0512AA20" w14:textId="77777777"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181A6C" w14:textId="11615636" w:rsidR="000F3C71" w:rsidRDefault="001245E0" w:rsidP="00D74D8A">
      <w:pPr>
        <w:keepNext/>
        <w:keepLines/>
        <w:spacing w:after="120"/>
        <w:jc w:val="both"/>
        <w:rPr>
          <w:sz w:val="22"/>
          <w:szCs w:val="22"/>
        </w:rPr>
      </w:pPr>
      <w:r>
        <w:rPr>
          <w:noProof/>
        </w:rPr>
        <w:t>We</w:t>
      </w:r>
      <w:r w:rsidR="0028051F">
        <w:rPr>
          <w:sz w:val="22"/>
          <w:szCs w:val="22"/>
        </w:rPr>
        <w:t xml:space="preserve"> present the design and calibration of </w:t>
      </w:r>
      <w:r w:rsidR="00084B38">
        <w:rPr>
          <w:sz w:val="22"/>
          <w:szCs w:val="22"/>
        </w:rPr>
        <w:t>o</w:t>
      </w:r>
      <w:r>
        <w:rPr>
          <w:sz w:val="22"/>
          <w:szCs w:val="22"/>
        </w:rPr>
        <w:t xml:space="preserve">ptically pumped </w:t>
      </w:r>
      <w:r w:rsidR="0028051F">
        <w:rPr>
          <w:sz w:val="22"/>
          <w:szCs w:val="22"/>
        </w:rPr>
        <w:t>magnetometer</w:t>
      </w:r>
      <w:r w:rsidR="003009C0">
        <w:rPr>
          <w:sz w:val="22"/>
          <w:szCs w:val="22"/>
        </w:rPr>
        <w:t xml:space="preserve"> (OPM), based on a paraffin coated cesium cell,</w:t>
      </w:r>
      <w:r w:rsidR="0028051F">
        <w:rPr>
          <w:sz w:val="22"/>
          <w:szCs w:val="22"/>
        </w:rPr>
        <w:t xml:space="preserve"> and estimate its ultimate reach in terms of mass and interaction strength</w:t>
      </w:r>
      <w:r w:rsidR="003009C0">
        <w:rPr>
          <w:sz w:val="22"/>
          <w:szCs w:val="22"/>
        </w:rPr>
        <w:t xml:space="preserve"> of a</w:t>
      </w:r>
      <w:r>
        <w:rPr>
          <w:sz w:val="22"/>
          <w:szCs w:val="22"/>
        </w:rPr>
        <w:t xml:space="preserve"> </w:t>
      </w:r>
      <w:r w:rsidR="0028051F">
        <w:rPr>
          <w:sz w:val="22"/>
          <w:szCs w:val="22"/>
        </w:rPr>
        <w:t xml:space="preserve">hypothetical </w:t>
      </w:r>
      <w:proofErr w:type="spellStart"/>
      <w:r w:rsidR="0028051F">
        <w:rPr>
          <w:sz w:val="22"/>
          <w:szCs w:val="22"/>
        </w:rPr>
        <w:t>axionic</w:t>
      </w:r>
      <w:proofErr w:type="spellEnd"/>
      <w:r w:rsidR="0028051F">
        <w:rPr>
          <w:sz w:val="22"/>
          <w:szCs w:val="22"/>
        </w:rPr>
        <w:t xml:space="preserve"> or axion-like dark matter</w:t>
      </w:r>
      <w:r w:rsidR="003009C0">
        <w:rPr>
          <w:sz w:val="22"/>
          <w:szCs w:val="22"/>
        </w:rPr>
        <w:t xml:space="preserve"> fields</w:t>
      </w:r>
      <w:r w:rsidR="00084B38">
        <w:rPr>
          <w:sz w:val="22"/>
          <w:szCs w:val="22"/>
        </w:rPr>
        <w:t xml:space="preserve"> in form of a topological defects. </w:t>
      </w:r>
      <w:r w:rsidR="005E79A2">
        <w:rPr>
          <w:sz w:val="22"/>
          <w:szCs w:val="22"/>
        </w:rPr>
        <w:t>Hypothetical a</w:t>
      </w:r>
      <w:r w:rsidR="0028051F">
        <w:rPr>
          <w:sz w:val="22"/>
          <w:szCs w:val="22"/>
        </w:rPr>
        <w:t>xions or Axion Like Particles (</w:t>
      </w:r>
      <w:proofErr w:type="gramStart"/>
      <w:r w:rsidR="0028051F">
        <w:rPr>
          <w:sz w:val="22"/>
          <w:szCs w:val="22"/>
        </w:rPr>
        <w:t>ALP‘</w:t>
      </w:r>
      <w:proofErr w:type="gramEnd"/>
      <w:r w:rsidR="0028051F">
        <w:rPr>
          <w:sz w:val="22"/>
          <w:szCs w:val="22"/>
        </w:rPr>
        <w:t>s) are form of ultralight bosonic matter that are postulated in order to solve strong CP problem, matter-antimatter imbalance in the Universe and may</w:t>
      </w:r>
      <w:r w:rsidR="005E79A2">
        <w:rPr>
          <w:sz w:val="22"/>
          <w:szCs w:val="22"/>
        </w:rPr>
        <w:t xml:space="preserve"> </w:t>
      </w:r>
      <w:r w:rsidR="00204735">
        <w:rPr>
          <w:sz w:val="22"/>
          <w:szCs w:val="22"/>
        </w:rPr>
        <w:t>even so</w:t>
      </w:r>
      <w:r w:rsidR="005E79A2">
        <w:rPr>
          <w:sz w:val="22"/>
          <w:szCs w:val="22"/>
        </w:rPr>
        <w:t>lve current</w:t>
      </w:r>
      <w:r w:rsidR="00CF1C07">
        <w:rPr>
          <w:sz w:val="22"/>
          <w:szCs w:val="22"/>
        </w:rPr>
        <w:t xml:space="preserve"> </w:t>
      </w:r>
      <w:r w:rsidR="004D1243" w:rsidRPr="004D1243">
        <w:rPr>
          <w:sz w:val="22"/>
          <w:szCs w:val="22"/>
        </w:rPr>
        <w:t xml:space="preserve">Lambda </w:t>
      </w:r>
      <w:r w:rsidR="00204735">
        <w:rPr>
          <w:sz w:val="22"/>
          <w:szCs w:val="22"/>
        </w:rPr>
        <w:t>C</w:t>
      </w:r>
      <w:r w:rsidR="004D1243" w:rsidRPr="004D1243">
        <w:rPr>
          <w:sz w:val="22"/>
          <w:szCs w:val="22"/>
        </w:rPr>
        <w:t xml:space="preserve">old </w:t>
      </w:r>
      <w:r w:rsidR="00204735">
        <w:rPr>
          <w:sz w:val="22"/>
          <w:szCs w:val="22"/>
        </w:rPr>
        <w:t>Da</w:t>
      </w:r>
      <w:r w:rsidR="004D1243" w:rsidRPr="004D1243">
        <w:rPr>
          <w:sz w:val="22"/>
          <w:szCs w:val="22"/>
        </w:rPr>
        <w:t xml:space="preserve">rk </w:t>
      </w:r>
      <w:r w:rsidR="00204735">
        <w:rPr>
          <w:sz w:val="22"/>
          <w:szCs w:val="22"/>
        </w:rPr>
        <w:t>M</w:t>
      </w:r>
      <w:r w:rsidR="004D1243" w:rsidRPr="004D1243">
        <w:rPr>
          <w:sz w:val="22"/>
          <w:szCs w:val="22"/>
        </w:rPr>
        <w:t>atter</w:t>
      </w:r>
      <w:r w:rsidR="005E79A2">
        <w:rPr>
          <w:sz w:val="22"/>
          <w:szCs w:val="22"/>
        </w:rPr>
        <w:t xml:space="preserve"> </w:t>
      </w:r>
      <w:r w:rsidR="004D1243">
        <w:rPr>
          <w:sz w:val="22"/>
          <w:szCs w:val="22"/>
        </w:rPr>
        <w:t>(</w:t>
      </w:r>
      <w:r w:rsidR="005E79A2">
        <w:rPr>
          <w:sz w:val="22"/>
          <w:szCs w:val="22"/>
        </w:rPr>
        <w:t>Λ</w:t>
      </w:r>
      <w:r w:rsidR="0028051F">
        <w:rPr>
          <w:sz w:val="22"/>
          <w:szCs w:val="22"/>
        </w:rPr>
        <w:t>CDM</w:t>
      </w:r>
      <w:r w:rsidR="004D1243">
        <w:rPr>
          <w:sz w:val="22"/>
          <w:szCs w:val="22"/>
        </w:rPr>
        <w:t>)</w:t>
      </w:r>
      <w:r w:rsidR="0028051F">
        <w:rPr>
          <w:sz w:val="22"/>
          <w:szCs w:val="22"/>
        </w:rPr>
        <w:t xml:space="preserve"> observational discrepancies and H</w:t>
      </w:r>
      <w:r w:rsidR="0028051F" w:rsidRPr="005E79A2">
        <w:rPr>
          <w:sz w:val="22"/>
          <w:szCs w:val="22"/>
          <w:vertAlign w:val="subscript"/>
        </w:rPr>
        <w:t>0</w:t>
      </w:r>
      <w:r w:rsidR="0028051F">
        <w:rPr>
          <w:sz w:val="22"/>
          <w:szCs w:val="22"/>
        </w:rPr>
        <w:t xml:space="preserve"> tensions. Dark matter problem, exuberated by negativ</w:t>
      </w:r>
      <w:r w:rsidR="005E79A2">
        <w:rPr>
          <w:sz w:val="22"/>
          <w:szCs w:val="22"/>
        </w:rPr>
        <w:t xml:space="preserve">e results of search for </w:t>
      </w:r>
      <w:proofErr w:type="gramStart"/>
      <w:r w:rsidR="005E79A2">
        <w:rPr>
          <w:sz w:val="22"/>
          <w:szCs w:val="22"/>
        </w:rPr>
        <w:t>WIMP‘</w:t>
      </w:r>
      <w:proofErr w:type="gramEnd"/>
      <w:r w:rsidR="005E79A2">
        <w:rPr>
          <w:sz w:val="22"/>
          <w:szCs w:val="22"/>
        </w:rPr>
        <w:t>s</w:t>
      </w:r>
      <w:r w:rsidR="0028051F">
        <w:rPr>
          <w:sz w:val="22"/>
          <w:szCs w:val="22"/>
        </w:rPr>
        <w:t xml:space="preserve">, core-cusp problem, missing satellites problem and others may be solved by a type of ultralight matter model which can reconcile GR and MOND paradigms. </w:t>
      </w:r>
    </w:p>
    <w:p w14:paraId="38154CB7" w14:textId="15D7C6E0" w:rsidR="0028051F" w:rsidRDefault="0028051F" w:rsidP="00D74D8A">
      <w:pPr>
        <w:keepNext/>
        <w:keepLine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model has </w:t>
      </w:r>
      <w:r w:rsidR="000F3C71">
        <w:rPr>
          <w:sz w:val="22"/>
          <w:szCs w:val="22"/>
        </w:rPr>
        <w:t>several</w:t>
      </w:r>
      <w:r>
        <w:rPr>
          <w:sz w:val="22"/>
          <w:szCs w:val="22"/>
        </w:rPr>
        <w:t xml:space="preserve"> detectable signatures, one being in the form of </w:t>
      </w:r>
      <w:proofErr w:type="spellStart"/>
      <w:r>
        <w:rPr>
          <w:sz w:val="22"/>
          <w:szCs w:val="22"/>
        </w:rPr>
        <w:t>axionic</w:t>
      </w:r>
      <w:proofErr w:type="spellEnd"/>
      <w:r>
        <w:rPr>
          <w:sz w:val="22"/>
          <w:szCs w:val="22"/>
        </w:rPr>
        <w:t xml:space="preserve"> field coupling</w:t>
      </w:r>
      <w:r w:rsidR="004B0697">
        <w:rPr>
          <w:sz w:val="22"/>
          <w:szCs w:val="22"/>
        </w:rPr>
        <w:t>s</w:t>
      </w:r>
      <w:r>
        <w:rPr>
          <w:sz w:val="22"/>
          <w:szCs w:val="22"/>
        </w:rPr>
        <w:t xml:space="preserve"> to </w:t>
      </w:r>
      <w:r w:rsidR="00FF41F3">
        <w:rPr>
          <w:sz w:val="22"/>
          <w:szCs w:val="22"/>
        </w:rPr>
        <w:t xml:space="preserve">Standard Model </w:t>
      </w:r>
      <w:r>
        <w:rPr>
          <w:sz w:val="22"/>
          <w:szCs w:val="22"/>
        </w:rPr>
        <w:t xml:space="preserve">fermions </w:t>
      </w:r>
      <w:r w:rsidR="0010545A">
        <w:rPr>
          <w:sz w:val="22"/>
          <w:szCs w:val="22"/>
        </w:rPr>
        <w:t xml:space="preserve">via the </w:t>
      </w:r>
      <w:r w:rsidR="00217EC3">
        <w:rPr>
          <w:sz w:val="22"/>
          <w:szCs w:val="22"/>
        </w:rPr>
        <w:t>p</w:t>
      </w:r>
      <w:r>
        <w:rPr>
          <w:sz w:val="22"/>
          <w:szCs w:val="22"/>
        </w:rPr>
        <w:t xml:space="preserve">seudomagnetic fields </w:t>
      </w:r>
      <w:r w:rsidR="0010545A">
        <w:rPr>
          <w:sz w:val="22"/>
          <w:szCs w:val="22"/>
        </w:rPr>
        <w:t xml:space="preserve">that are generated </w:t>
      </w:r>
      <w:r>
        <w:rPr>
          <w:sz w:val="22"/>
          <w:szCs w:val="22"/>
        </w:rPr>
        <w:t>during passage through topological defects. The GNOME experiment is designed as a GPS referenced worldwide distributed network of quantum cross-correlated sensors that increases its sensitivity</w:t>
      </w:r>
      <w:r w:rsidR="005B36FB">
        <w:rPr>
          <w:sz w:val="22"/>
          <w:szCs w:val="22"/>
        </w:rPr>
        <w:t>,</w:t>
      </w:r>
      <w:r w:rsidR="00FF41F3">
        <w:rPr>
          <w:sz w:val="22"/>
          <w:szCs w:val="22"/>
        </w:rPr>
        <w:t xml:space="preserve"> discovery</w:t>
      </w:r>
      <w:r>
        <w:rPr>
          <w:sz w:val="22"/>
          <w:szCs w:val="22"/>
        </w:rPr>
        <w:t xml:space="preserve"> reach and excludes false positives by methodology </w:t>
      </w:r>
      <w:proofErr w:type="gramStart"/>
      <w:r>
        <w:rPr>
          <w:sz w:val="22"/>
          <w:szCs w:val="22"/>
        </w:rPr>
        <w:t>similar to</w:t>
      </w:r>
      <w:proofErr w:type="gramEnd"/>
      <w:r>
        <w:rPr>
          <w:sz w:val="22"/>
          <w:szCs w:val="22"/>
        </w:rPr>
        <w:t xml:space="preserve"> LIGO network. Belgrade GNOME station is built around a double resonant optical cesium magnetometer in Mx configuration and is</w:t>
      </w:r>
      <w:r w:rsidR="005B36FB">
        <w:rPr>
          <w:sz w:val="22"/>
          <w:szCs w:val="22"/>
        </w:rPr>
        <w:t xml:space="preserve"> </w:t>
      </w:r>
      <w:r>
        <w:rPr>
          <w:sz w:val="22"/>
          <w:szCs w:val="22"/>
        </w:rPr>
        <w:t>functioning as a scalar magnetometer with a sensitivity less than 100</w:t>
      </w:r>
      <w:r w:rsidR="000F3C71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fT</w:t>
      </w:r>
      <w:proofErr w:type="spellEnd"/>
      <w:r>
        <w:rPr>
          <w:sz w:val="22"/>
          <w:szCs w:val="22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Hz</m:t>
            </m:r>
          </m:e>
        </m:rad>
      </m:oMath>
      <w:r>
        <w:rPr>
          <w:sz w:val="22"/>
          <w:szCs w:val="22"/>
        </w:rPr>
        <w:t xml:space="preserve">. We will present different modes of operations, give an overview of atomic </w:t>
      </w:r>
      <w:proofErr w:type="gramStart"/>
      <w:r>
        <w:rPr>
          <w:sz w:val="22"/>
          <w:szCs w:val="22"/>
        </w:rPr>
        <w:t>magnetometry</w:t>
      </w:r>
      <w:proofErr w:type="gramEnd"/>
      <w:r>
        <w:rPr>
          <w:sz w:val="22"/>
          <w:szCs w:val="22"/>
        </w:rPr>
        <w:t xml:space="preserve"> and quantify various noise contributions. Special </w:t>
      </w:r>
      <w:r w:rsidR="000F3C71">
        <w:rPr>
          <w:sz w:val="22"/>
          <w:szCs w:val="22"/>
        </w:rPr>
        <w:t>attention</w:t>
      </w:r>
      <w:r>
        <w:rPr>
          <w:sz w:val="22"/>
          <w:szCs w:val="22"/>
        </w:rPr>
        <w:t xml:space="preserve"> will be given to PSD, sensitivities, and stability over short and long baselines of the setup. Guidelines for future work and a </w:t>
      </w:r>
      <w:r w:rsidR="000F3C71">
        <w:rPr>
          <w:sz w:val="22"/>
          <w:szCs w:val="22"/>
        </w:rPr>
        <w:t>foreseen</w:t>
      </w:r>
      <w:r>
        <w:rPr>
          <w:sz w:val="22"/>
          <w:szCs w:val="22"/>
        </w:rPr>
        <w:t xml:space="preserve"> improvements shall also be mentioned.</w:t>
      </w:r>
    </w:p>
    <w:p w14:paraId="01FB2E3E" w14:textId="2E82E50F" w:rsidR="000F3C71" w:rsidRPr="0028051F" w:rsidRDefault="000F3C71" w:rsidP="00D74D8A">
      <w:pPr>
        <w:keepNext/>
        <w:keepLines/>
        <w:spacing w:after="120"/>
        <w:jc w:val="both"/>
        <w:rPr>
          <w:sz w:val="22"/>
          <w:szCs w:val="22"/>
          <w:lang w:val="sr-Latn-C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81972B" wp14:editId="7572FFA0">
            <wp:simplePos x="0" y="0"/>
            <wp:positionH relativeFrom="column">
              <wp:posOffset>1459230</wp:posOffset>
            </wp:positionH>
            <wp:positionV relativeFrom="paragraph">
              <wp:posOffset>278130</wp:posOffset>
            </wp:positionV>
            <wp:extent cx="2874645" cy="1723390"/>
            <wp:effectExtent l="19050" t="0" r="1905" b="0"/>
            <wp:wrapTopAndBottom/>
            <wp:docPr id="2" name="Picture 2" descr="AllanDev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anDev27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t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CE013" w14:textId="06C872F2" w:rsidR="00187CA5" w:rsidRPr="00187CA5" w:rsidRDefault="003949BB" w:rsidP="00187CA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9CF957" w14:textId="5B68820A" w:rsidR="009530BA" w:rsidRDefault="009530BA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</w:t>
      </w:r>
      <w:r w:rsidR="00187CA5">
        <w:rPr>
          <w:sz w:val="20"/>
          <w:szCs w:val="20"/>
          <w:lang w:val="sr-Latn-CS"/>
        </w:rPr>
        <w:t xml:space="preserve"> </w:t>
      </w:r>
      <w:r w:rsidR="00187CA5">
        <w:rPr>
          <w:sz w:val="20"/>
          <w:szCs w:val="20"/>
        </w:rPr>
        <w:t>Allan</w:t>
      </w:r>
      <w:r w:rsidR="003009C0">
        <w:rPr>
          <w:sz w:val="20"/>
          <w:szCs w:val="20"/>
        </w:rPr>
        <w:t xml:space="preserve"> standard</w:t>
      </w:r>
      <w:r w:rsidR="00187CA5">
        <w:rPr>
          <w:sz w:val="20"/>
          <w:szCs w:val="20"/>
        </w:rPr>
        <w:t xml:space="preserve"> deviation</w:t>
      </w:r>
      <w:r w:rsidR="003009C0">
        <w:rPr>
          <w:sz w:val="20"/>
          <w:szCs w:val="20"/>
        </w:rPr>
        <w:t xml:space="preserve"> of magnetic field recorded by OPM</w:t>
      </w:r>
      <w:r w:rsidR="00187CA5">
        <w:rPr>
          <w:sz w:val="20"/>
          <w:szCs w:val="20"/>
        </w:rPr>
        <w:t xml:space="preserve"> </w:t>
      </w:r>
      <w:r w:rsidR="00187CA5">
        <w:rPr>
          <w:sz w:val="20"/>
          <w:szCs w:val="20"/>
          <w:lang w:val="sr-Latn-CS"/>
        </w:rPr>
        <w:t>in phase</w:t>
      </w:r>
      <w:r w:rsidR="003009C0">
        <w:rPr>
          <w:sz w:val="20"/>
          <w:szCs w:val="20"/>
          <w:lang w:val="sr-Latn-CS"/>
        </w:rPr>
        <w:t>-</w:t>
      </w:r>
      <w:r w:rsidR="00187CA5">
        <w:rPr>
          <w:sz w:val="20"/>
          <w:szCs w:val="20"/>
          <w:lang w:val="sr-Latn-CS"/>
        </w:rPr>
        <w:t>locked loop.</w:t>
      </w:r>
    </w:p>
    <w:p w14:paraId="1A82511F" w14:textId="77777777"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6ED494" w14:textId="77777777"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7CE971BE" w14:textId="0EF1D114" w:rsidR="00D74D8A" w:rsidRPr="00D74D8A" w:rsidRDefault="00D74D8A" w:rsidP="00D74D8A">
      <w:pPr>
        <w:autoSpaceDE w:val="0"/>
        <w:autoSpaceDN w:val="0"/>
        <w:adjustRightInd w:val="0"/>
        <w:jc w:val="both"/>
        <w:rPr>
          <w:sz w:val="22"/>
          <w:szCs w:val="22"/>
          <w:lang w:val="fr-CH"/>
        </w:rPr>
      </w:pPr>
      <w:r w:rsidRPr="00D74D8A">
        <w:rPr>
          <w:sz w:val="22"/>
          <w:szCs w:val="22"/>
        </w:rPr>
        <w:t>[1]</w:t>
      </w:r>
      <w:r>
        <w:rPr>
          <w:sz w:val="22"/>
          <w:szCs w:val="22"/>
        </w:rPr>
        <w:t xml:space="preserve"> </w:t>
      </w:r>
      <w:r w:rsidRPr="00D74D8A">
        <w:rPr>
          <w:sz w:val="22"/>
          <w:szCs w:val="22"/>
        </w:rPr>
        <w:t xml:space="preserve">D. </w:t>
      </w:r>
      <w:proofErr w:type="spellStart"/>
      <w:r w:rsidRPr="00D74D8A">
        <w:rPr>
          <w:sz w:val="22"/>
          <w:szCs w:val="22"/>
        </w:rPr>
        <w:t>Budker</w:t>
      </w:r>
      <w:proofErr w:type="spellEnd"/>
      <w:r w:rsidRPr="00D74D8A">
        <w:rPr>
          <w:sz w:val="22"/>
          <w:szCs w:val="22"/>
        </w:rPr>
        <w:t xml:space="preserve"> and </w:t>
      </w:r>
      <w:proofErr w:type="spellStart"/>
      <w:r w:rsidRPr="00D74D8A">
        <w:rPr>
          <w:sz w:val="22"/>
          <w:szCs w:val="22"/>
        </w:rPr>
        <w:t>M.V</w:t>
      </w:r>
      <w:proofErr w:type="spellEnd"/>
      <w:r w:rsidRPr="00D74D8A">
        <w:rPr>
          <w:sz w:val="22"/>
          <w:szCs w:val="22"/>
        </w:rPr>
        <w:t xml:space="preserve">. </w:t>
      </w:r>
      <w:proofErr w:type="spellStart"/>
      <w:r w:rsidRPr="00D74D8A">
        <w:rPr>
          <w:sz w:val="22"/>
          <w:szCs w:val="22"/>
        </w:rPr>
        <w:t>Romalis</w:t>
      </w:r>
      <w:proofErr w:type="spellEnd"/>
      <w:r w:rsidRPr="00D74D8A">
        <w:rPr>
          <w:sz w:val="22"/>
          <w:szCs w:val="22"/>
        </w:rPr>
        <w:t xml:space="preserve">, Nat. </w:t>
      </w:r>
      <w:r w:rsidRPr="00D74D8A">
        <w:rPr>
          <w:sz w:val="22"/>
          <w:szCs w:val="22"/>
          <w:lang w:val="fr-CH"/>
        </w:rPr>
        <w:t>Phys., 23 (2007), 229</w:t>
      </w:r>
    </w:p>
    <w:p w14:paraId="22BD71C6" w14:textId="75145D78" w:rsidR="00D74D8A" w:rsidRPr="00D74D8A" w:rsidRDefault="00D74D8A" w:rsidP="00D74D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4D8A">
        <w:rPr>
          <w:sz w:val="22"/>
          <w:szCs w:val="22"/>
          <w:lang w:val="fr-CH"/>
        </w:rPr>
        <w:t>[2]</w:t>
      </w:r>
      <w:r>
        <w:rPr>
          <w:sz w:val="22"/>
          <w:szCs w:val="22"/>
          <w:lang w:val="fr-CH"/>
        </w:rPr>
        <w:t xml:space="preserve"> </w:t>
      </w:r>
      <w:r w:rsidRPr="00D74D8A">
        <w:rPr>
          <w:sz w:val="22"/>
          <w:szCs w:val="22"/>
          <w:lang w:val="fr-CH"/>
        </w:rPr>
        <w:t xml:space="preserve">M. Pospelov, et al., Phys. </w:t>
      </w:r>
      <w:r w:rsidRPr="00D74D8A">
        <w:rPr>
          <w:sz w:val="22"/>
          <w:szCs w:val="22"/>
        </w:rPr>
        <w:t>Rev. Lett., 110 (2013), 021803</w:t>
      </w:r>
    </w:p>
    <w:p w14:paraId="58C27432" w14:textId="67DE91A5" w:rsidR="00D74D8A" w:rsidRPr="00D74D8A" w:rsidRDefault="00D74D8A" w:rsidP="00D74D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4D8A">
        <w:rPr>
          <w:sz w:val="22"/>
          <w:szCs w:val="22"/>
        </w:rPr>
        <w:t>[3]</w:t>
      </w:r>
      <w:r>
        <w:rPr>
          <w:sz w:val="22"/>
          <w:szCs w:val="22"/>
        </w:rPr>
        <w:t xml:space="preserve"> </w:t>
      </w:r>
      <w:r w:rsidRPr="00D74D8A">
        <w:rPr>
          <w:sz w:val="22"/>
          <w:szCs w:val="22"/>
        </w:rPr>
        <w:t xml:space="preserve">J. </w:t>
      </w:r>
      <w:proofErr w:type="spellStart"/>
      <w:r w:rsidRPr="00D74D8A">
        <w:rPr>
          <w:sz w:val="22"/>
          <w:szCs w:val="22"/>
        </w:rPr>
        <w:t>Preskill</w:t>
      </w:r>
      <w:proofErr w:type="spellEnd"/>
      <w:r w:rsidRPr="00D74D8A">
        <w:rPr>
          <w:sz w:val="22"/>
          <w:szCs w:val="22"/>
        </w:rPr>
        <w:t xml:space="preserve">, M. B. Wise and F. </w:t>
      </w:r>
      <w:proofErr w:type="spellStart"/>
      <w:r w:rsidRPr="00D74D8A">
        <w:rPr>
          <w:sz w:val="22"/>
          <w:szCs w:val="22"/>
        </w:rPr>
        <w:t>Wilczek</w:t>
      </w:r>
      <w:proofErr w:type="spellEnd"/>
      <w:r w:rsidRPr="00D74D8A">
        <w:rPr>
          <w:sz w:val="22"/>
          <w:szCs w:val="22"/>
        </w:rPr>
        <w:t>, Phys. Lett., B120 (1983), 127</w:t>
      </w:r>
    </w:p>
    <w:p w14:paraId="36F09601" w14:textId="1F43E736" w:rsidR="00D74D8A" w:rsidRPr="00D74D8A" w:rsidRDefault="00D74D8A" w:rsidP="00D74D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4D8A">
        <w:rPr>
          <w:sz w:val="22"/>
          <w:szCs w:val="22"/>
        </w:rPr>
        <w:t>[4]</w:t>
      </w:r>
      <w:r>
        <w:rPr>
          <w:sz w:val="22"/>
          <w:szCs w:val="22"/>
        </w:rPr>
        <w:t xml:space="preserve"> </w:t>
      </w:r>
      <w:r w:rsidRPr="00D74D8A">
        <w:rPr>
          <w:sz w:val="22"/>
          <w:szCs w:val="22"/>
        </w:rPr>
        <w:t>S. M. Carroll, Phys. Rev. Lett., 81 (1998), 3067</w:t>
      </w:r>
    </w:p>
    <w:p w14:paraId="46B77729" w14:textId="0FF758BF" w:rsidR="00D74D8A" w:rsidRPr="00FF41F3" w:rsidRDefault="00D74D8A" w:rsidP="00D74D8A">
      <w:pPr>
        <w:autoSpaceDE w:val="0"/>
        <w:autoSpaceDN w:val="0"/>
        <w:adjustRightInd w:val="0"/>
        <w:jc w:val="both"/>
        <w:rPr>
          <w:sz w:val="22"/>
          <w:szCs w:val="22"/>
          <w:lang w:val="fr-CH"/>
        </w:rPr>
      </w:pPr>
      <w:r w:rsidRPr="00FF41F3">
        <w:rPr>
          <w:sz w:val="22"/>
          <w:szCs w:val="22"/>
          <w:lang w:val="fr-CH"/>
        </w:rPr>
        <w:t xml:space="preserve">[5] </w:t>
      </w:r>
      <w:proofErr w:type="spellStart"/>
      <w:r w:rsidRPr="00FF41F3">
        <w:rPr>
          <w:sz w:val="22"/>
          <w:szCs w:val="22"/>
          <w:lang w:val="fr-CH"/>
        </w:rPr>
        <w:t>Pustelny</w:t>
      </w:r>
      <w:proofErr w:type="spellEnd"/>
      <w:r w:rsidRPr="00FF41F3">
        <w:rPr>
          <w:sz w:val="22"/>
          <w:szCs w:val="22"/>
          <w:lang w:val="fr-CH"/>
        </w:rPr>
        <w:t xml:space="preserve"> et al., Ann. Phys., 525 (2013), 659-670</w:t>
      </w:r>
    </w:p>
    <w:p w14:paraId="6E4C4F0D" w14:textId="687A729A" w:rsidR="00CC429D" w:rsidRPr="00D74D8A" w:rsidRDefault="00D74D8A" w:rsidP="00D74D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4D8A">
        <w:rPr>
          <w:sz w:val="22"/>
          <w:szCs w:val="22"/>
        </w:rPr>
        <w:t>[6]</w:t>
      </w:r>
      <w:r>
        <w:rPr>
          <w:sz w:val="22"/>
          <w:szCs w:val="22"/>
        </w:rPr>
        <w:t xml:space="preserve"> </w:t>
      </w:r>
      <w:r w:rsidRPr="00D74D8A">
        <w:rPr>
          <w:sz w:val="22"/>
          <w:szCs w:val="22"/>
        </w:rPr>
        <w:t xml:space="preserve">M.P. Ledbetter, </w:t>
      </w:r>
      <w:proofErr w:type="spellStart"/>
      <w:r w:rsidRPr="00D74D8A">
        <w:rPr>
          <w:sz w:val="22"/>
          <w:szCs w:val="22"/>
        </w:rPr>
        <w:t>M.V</w:t>
      </w:r>
      <w:proofErr w:type="spellEnd"/>
      <w:r w:rsidRPr="00D74D8A">
        <w:rPr>
          <w:sz w:val="22"/>
          <w:szCs w:val="22"/>
        </w:rPr>
        <w:t xml:space="preserve">. </w:t>
      </w:r>
      <w:proofErr w:type="spellStart"/>
      <w:r w:rsidRPr="00D74D8A">
        <w:rPr>
          <w:sz w:val="22"/>
          <w:szCs w:val="22"/>
        </w:rPr>
        <w:t>Romalis</w:t>
      </w:r>
      <w:proofErr w:type="spellEnd"/>
      <w:r w:rsidRPr="00D74D8A">
        <w:rPr>
          <w:sz w:val="22"/>
          <w:szCs w:val="22"/>
        </w:rPr>
        <w:t xml:space="preserve"> and D.F. Jackson Kimball, Phys. Rev. Lett., 110 (2013), 040402</w:t>
      </w:r>
    </w:p>
    <w:sectPr w:rsidR="00CC429D" w:rsidRPr="00D74D8A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3D64"/>
    <w:multiLevelType w:val="multilevel"/>
    <w:tmpl w:val="B60A46FC"/>
    <w:lvl w:ilvl="0">
      <w:start w:val="1"/>
      <w:numFmt w:val="decimal"/>
      <w:lvlText w:val="[%1]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7E31"/>
    <w:rsid w:val="00084B38"/>
    <w:rsid w:val="000A3267"/>
    <w:rsid w:val="000E24E1"/>
    <w:rsid w:val="000F3C71"/>
    <w:rsid w:val="0010060E"/>
    <w:rsid w:val="0010545A"/>
    <w:rsid w:val="001245E0"/>
    <w:rsid w:val="0016793B"/>
    <w:rsid w:val="001863FF"/>
    <w:rsid w:val="00187CA5"/>
    <w:rsid w:val="0019259C"/>
    <w:rsid w:val="001C4C2D"/>
    <w:rsid w:val="001E5803"/>
    <w:rsid w:val="00204735"/>
    <w:rsid w:val="00217EC3"/>
    <w:rsid w:val="002344D6"/>
    <w:rsid w:val="0028051F"/>
    <w:rsid w:val="00284FA3"/>
    <w:rsid w:val="002D3E49"/>
    <w:rsid w:val="003009C0"/>
    <w:rsid w:val="00336A61"/>
    <w:rsid w:val="003949BB"/>
    <w:rsid w:val="003B0B4A"/>
    <w:rsid w:val="003E0534"/>
    <w:rsid w:val="003E78D2"/>
    <w:rsid w:val="004B0697"/>
    <w:rsid w:val="004D1243"/>
    <w:rsid w:val="004E1610"/>
    <w:rsid w:val="004E3764"/>
    <w:rsid w:val="005243C5"/>
    <w:rsid w:val="005B36FB"/>
    <w:rsid w:val="005C083B"/>
    <w:rsid w:val="005E0E65"/>
    <w:rsid w:val="005E79A2"/>
    <w:rsid w:val="00614221"/>
    <w:rsid w:val="006162A8"/>
    <w:rsid w:val="006316BB"/>
    <w:rsid w:val="00634539"/>
    <w:rsid w:val="006A6C19"/>
    <w:rsid w:val="006C1B0C"/>
    <w:rsid w:val="006F1839"/>
    <w:rsid w:val="00731D38"/>
    <w:rsid w:val="007714E1"/>
    <w:rsid w:val="00787C90"/>
    <w:rsid w:val="00817F14"/>
    <w:rsid w:val="00887745"/>
    <w:rsid w:val="00933B5B"/>
    <w:rsid w:val="00937560"/>
    <w:rsid w:val="009530BA"/>
    <w:rsid w:val="0098310E"/>
    <w:rsid w:val="00991AF1"/>
    <w:rsid w:val="009B7E72"/>
    <w:rsid w:val="009E1E5E"/>
    <w:rsid w:val="00A64658"/>
    <w:rsid w:val="00AB49CF"/>
    <w:rsid w:val="00AF194F"/>
    <w:rsid w:val="00B07C77"/>
    <w:rsid w:val="00B215E4"/>
    <w:rsid w:val="00B45296"/>
    <w:rsid w:val="00B95BFF"/>
    <w:rsid w:val="00BF5067"/>
    <w:rsid w:val="00C31D69"/>
    <w:rsid w:val="00C96B61"/>
    <w:rsid w:val="00CB37EE"/>
    <w:rsid w:val="00CC429D"/>
    <w:rsid w:val="00CD7FD3"/>
    <w:rsid w:val="00CF1C07"/>
    <w:rsid w:val="00D32527"/>
    <w:rsid w:val="00D74D8A"/>
    <w:rsid w:val="00E23BD2"/>
    <w:rsid w:val="00E2743A"/>
    <w:rsid w:val="00EC6F4C"/>
    <w:rsid w:val="00F04C82"/>
    <w:rsid w:val="00F931A8"/>
    <w:rsid w:val="00FB463F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0C890"/>
  <w15:docId w15:val="{E0AFA2D3-DF34-42AA-970D-DBBDD101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51F"/>
    <w:pPr>
      <w:suppressAutoHyphens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0F3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ee5ikh4lz6@unifr.ch</cp:lastModifiedBy>
  <cp:revision>4</cp:revision>
  <cp:lastPrinted>2007-04-17T12:39:00Z</cp:lastPrinted>
  <dcterms:created xsi:type="dcterms:W3CDTF">2021-07-01T12:49:00Z</dcterms:created>
  <dcterms:modified xsi:type="dcterms:W3CDTF">2021-07-01T13:54:00Z</dcterms:modified>
</cp:coreProperties>
</file>