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132" w:rsidRDefault="00B83132" w:rsidP="00B8313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The influence of </w:t>
      </w:r>
      <w:proofErr w:type="spellStart"/>
      <w:r w:rsidR="00D847AA">
        <w:rPr>
          <w:rFonts w:ascii="Garamond" w:hAnsi="Garamond"/>
          <w:b/>
          <w:sz w:val="28"/>
          <w:szCs w:val="28"/>
        </w:rPr>
        <w:t>nanosheet</w:t>
      </w:r>
      <w:proofErr w:type="spellEnd"/>
      <w:r w:rsidR="004B7F78">
        <w:rPr>
          <w:rFonts w:ascii="Garamond" w:hAnsi="Garamond"/>
          <w:b/>
          <w:sz w:val="28"/>
          <w:szCs w:val="28"/>
        </w:rPr>
        <w:t xml:space="preserve"> size</w:t>
      </w:r>
      <w:r>
        <w:rPr>
          <w:rFonts w:ascii="Garamond" w:hAnsi="Garamond"/>
          <w:b/>
          <w:sz w:val="28"/>
          <w:szCs w:val="28"/>
        </w:rPr>
        <w:t xml:space="preserve"> on </w:t>
      </w:r>
      <w:r w:rsidR="00AA5867">
        <w:rPr>
          <w:rFonts w:ascii="Garamond" w:hAnsi="Garamond"/>
          <w:b/>
          <w:sz w:val="28"/>
          <w:szCs w:val="28"/>
        </w:rPr>
        <w:t xml:space="preserve">formation of </w:t>
      </w:r>
      <w:proofErr w:type="spellStart"/>
      <w:r w:rsidR="00AA5867">
        <w:rPr>
          <w:rFonts w:ascii="Garamond" w:hAnsi="Garamond"/>
          <w:b/>
          <w:sz w:val="28"/>
          <w:szCs w:val="28"/>
        </w:rPr>
        <w:t>graphene</w:t>
      </w:r>
      <w:proofErr w:type="spellEnd"/>
      <w:r w:rsidR="00AA5867">
        <w:rPr>
          <w:rFonts w:ascii="Garamond" w:hAnsi="Garamond"/>
          <w:b/>
          <w:sz w:val="28"/>
          <w:szCs w:val="28"/>
        </w:rPr>
        <w:t xml:space="preserve"> films by </w:t>
      </w:r>
      <w:r>
        <w:rPr>
          <w:rFonts w:ascii="Garamond" w:hAnsi="Garamond"/>
          <w:b/>
          <w:sz w:val="28"/>
          <w:szCs w:val="28"/>
        </w:rPr>
        <w:t xml:space="preserve">Langmuir-Blodgett </w:t>
      </w:r>
      <w:r w:rsidR="00AA5867">
        <w:rPr>
          <w:rFonts w:ascii="Garamond" w:hAnsi="Garamond"/>
          <w:b/>
          <w:sz w:val="28"/>
          <w:szCs w:val="28"/>
        </w:rPr>
        <w:t>deposition from the liquid phase</w:t>
      </w:r>
    </w:p>
    <w:p w:rsidR="004F35E3" w:rsidRPr="001E1CBC" w:rsidRDefault="004F35E3" w:rsidP="00B83132">
      <w:pPr>
        <w:jc w:val="center"/>
        <w:rPr>
          <w:rFonts w:ascii="Garamond" w:hAnsi="Garamond"/>
          <w:szCs w:val="28"/>
        </w:rPr>
      </w:pPr>
      <w:r w:rsidRPr="00670664">
        <w:rPr>
          <w:rFonts w:ascii="Garamond" w:hAnsi="Garamond"/>
          <w:szCs w:val="28"/>
          <w:u w:val="single"/>
        </w:rPr>
        <w:t>S.Andrić</w:t>
      </w:r>
      <w:r w:rsidRPr="00670664">
        <w:rPr>
          <w:rFonts w:ascii="Garamond" w:hAnsi="Garamond"/>
          <w:szCs w:val="28"/>
          <w:u w:val="single"/>
          <w:vertAlign w:val="superscript"/>
        </w:rPr>
        <w:t>1</w:t>
      </w:r>
      <w:r>
        <w:rPr>
          <w:rFonts w:ascii="Garamond" w:hAnsi="Garamond"/>
          <w:szCs w:val="28"/>
        </w:rPr>
        <w:t>, T. Tomašević-Ilić</w:t>
      </w:r>
      <w:r>
        <w:rPr>
          <w:rFonts w:ascii="Garamond" w:hAnsi="Garamond"/>
          <w:szCs w:val="28"/>
          <w:vertAlign w:val="superscript"/>
        </w:rPr>
        <w:t>2</w:t>
      </w:r>
      <w:r>
        <w:rPr>
          <w:rFonts w:ascii="Garamond" w:hAnsi="Garamond"/>
          <w:szCs w:val="28"/>
        </w:rPr>
        <w:t>, D. Vasiljević-Radović</w:t>
      </w:r>
      <w:r>
        <w:rPr>
          <w:rFonts w:ascii="Garamond" w:hAnsi="Garamond"/>
          <w:szCs w:val="28"/>
          <w:vertAlign w:val="superscript"/>
        </w:rPr>
        <w:t>1</w:t>
      </w:r>
      <w:r w:rsidR="001E1CBC">
        <w:rPr>
          <w:rFonts w:ascii="Garamond" w:hAnsi="Garamond"/>
          <w:szCs w:val="28"/>
        </w:rPr>
        <w:t>, and M. Spasenović</w:t>
      </w:r>
      <w:r w:rsidR="001E1CBC">
        <w:rPr>
          <w:rFonts w:ascii="Garamond" w:hAnsi="Garamond"/>
          <w:szCs w:val="28"/>
          <w:vertAlign w:val="superscript"/>
        </w:rPr>
        <w:t>1</w:t>
      </w:r>
    </w:p>
    <w:p w:rsidR="00046D61" w:rsidRDefault="00BB1BAE" w:rsidP="007935BB">
      <w:pPr>
        <w:jc w:val="center"/>
        <w:rPr>
          <w:rFonts w:ascii="Garamond" w:hAnsi="Garamond"/>
          <w:sz w:val="20"/>
          <w:szCs w:val="28"/>
        </w:rPr>
      </w:pPr>
      <w:r>
        <w:rPr>
          <w:rFonts w:ascii="Garamond" w:hAnsi="Garamond"/>
          <w:sz w:val="20"/>
          <w:szCs w:val="28"/>
          <w:vertAlign w:val="superscript"/>
        </w:rPr>
        <w:t>1</w:t>
      </w:r>
      <w:r w:rsidR="000B6617" w:rsidRPr="00860CD8">
        <w:rPr>
          <w:rFonts w:ascii="Garamond" w:hAnsi="Garamond"/>
          <w:i/>
          <w:sz w:val="20"/>
          <w:szCs w:val="14"/>
        </w:rPr>
        <w:t>Center for Microelectronic Technologies</w:t>
      </w:r>
      <w:r w:rsidR="000B6617">
        <w:rPr>
          <w:rFonts w:ascii="Garamond" w:hAnsi="Garamond"/>
          <w:i/>
          <w:sz w:val="20"/>
          <w:szCs w:val="14"/>
        </w:rPr>
        <w:t>,</w:t>
      </w:r>
      <w:r w:rsidR="000B6617">
        <w:rPr>
          <w:rFonts w:ascii="Garamond" w:hAnsi="Garamond"/>
          <w:i/>
          <w:sz w:val="20"/>
          <w:szCs w:val="28"/>
        </w:rPr>
        <w:t xml:space="preserve"> </w:t>
      </w:r>
      <w:r w:rsidR="008D55BB">
        <w:rPr>
          <w:rFonts w:ascii="Garamond" w:hAnsi="Garamond"/>
          <w:i/>
          <w:sz w:val="20"/>
          <w:szCs w:val="28"/>
        </w:rPr>
        <w:t>Institute of Chemistry</w:t>
      </w:r>
      <w:r>
        <w:rPr>
          <w:rFonts w:ascii="Garamond" w:hAnsi="Garamond"/>
          <w:i/>
          <w:sz w:val="20"/>
          <w:szCs w:val="28"/>
        </w:rPr>
        <w:t>,</w:t>
      </w:r>
      <w:r w:rsidR="008D55BB">
        <w:rPr>
          <w:rFonts w:ascii="Garamond" w:hAnsi="Garamond"/>
          <w:i/>
          <w:sz w:val="20"/>
          <w:szCs w:val="28"/>
        </w:rPr>
        <w:t xml:space="preserve"> Technology and Metallurgy,</w:t>
      </w:r>
      <w:r>
        <w:rPr>
          <w:rFonts w:ascii="Garamond" w:hAnsi="Garamond"/>
          <w:i/>
          <w:sz w:val="20"/>
          <w:szCs w:val="28"/>
        </w:rPr>
        <w:t xml:space="preserve"> Belgrade, Serbia</w:t>
      </w:r>
      <w:r w:rsidR="008D55BB">
        <w:rPr>
          <w:rFonts w:ascii="Garamond" w:hAnsi="Garamond"/>
          <w:i/>
          <w:sz w:val="20"/>
          <w:szCs w:val="28"/>
        </w:rPr>
        <w:br/>
      </w:r>
      <w:r w:rsidR="008D55BB" w:rsidRPr="000B6617">
        <w:rPr>
          <w:rFonts w:ascii="Garamond" w:hAnsi="Garamond"/>
          <w:sz w:val="20"/>
          <w:szCs w:val="14"/>
          <w:vertAlign w:val="superscript"/>
        </w:rPr>
        <w:t>2</w:t>
      </w:r>
      <w:r w:rsidR="000B6617" w:rsidRPr="000B6617">
        <w:rPr>
          <w:rFonts w:ascii="Garamond" w:hAnsi="Garamond"/>
          <w:i/>
          <w:sz w:val="20"/>
          <w:szCs w:val="14"/>
        </w:rPr>
        <w:t>Graphene Laboratory of the Center for Solid State Physics and New Materials,</w:t>
      </w:r>
      <w:r w:rsidR="000B6617">
        <w:rPr>
          <w:rFonts w:ascii="Garamond" w:hAnsi="Garamond"/>
          <w:sz w:val="20"/>
          <w:szCs w:val="14"/>
        </w:rPr>
        <w:t xml:space="preserve"> </w:t>
      </w:r>
      <w:r w:rsidR="008D55BB" w:rsidRPr="000B6617">
        <w:rPr>
          <w:rFonts w:ascii="Garamond" w:hAnsi="Garamond"/>
          <w:i/>
          <w:iCs/>
          <w:sz w:val="20"/>
          <w:szCs w:val="20"/>
        </w:rPr>
        <w:t>Institute</w:t>
      </w:r>
      <w:r w:rsidR="008D55BB" w:rsidRPr="00905BB7">
        <w:rPr>
          <w:rFonts w:ascii="Garamond" w:hAnsi="Garamond"/>
          <w:i/>
          <w:iCs/>
          <w:sz w:val="20"/>
          <w:szCs w:val="20"/>
        </w:rPr>
        <w:t xml:space="preserve"> of Physics,</w:t>
      </w:r>
      <w:r w:rsidR="00913536">
        <w:rPr>
          <w:rFonts w:ascii="Garamond" w:hAnsi="Garamond"/>
          <w:i/>
          <w:iCs/>
          <w:sz w:val="20"/>
          <w:szCs w:val="20"/>
        </w:rPr>
        <w:t xml:space="preserve"> </w:t>
      </w:r>
      <w:r w:rsidR="008D55BB" w:rsidRPr="00905BB7">
        <w:rPr>
          <w:rFonts w:ascii="Garamond" w:hAnsi="Garamond"/>
          <w:i/>
          <w:iCs/>
          <w:sz w:val="20"/>
          <w:szCs w:val="20"/>
        </w:rPr>
        <w:t>Belgrade, Serbia</w:t>
      </w:r>
      <w:r w:rsidR="007935BB">
        <w:rPr>
          <w:rFonts w:ascii="Garamond" w:hAnsi="Garamond"/>
          <w:i/>
          <w:iCs/>
          <w:sz w:val="20"/>
          <w:szCs w:val="20"/>
        </w:rPr>
        <w:br/>
      </w:r>
      <w:r w:rsidR="006E0232">
        <w:rPr>
          <w:rFonts w:ascii="Garamond" w:hAnsi="Garamond"/>
          <w:sz w:val="20"/>
          <w:szCs w:val="28"/>
        </w:rPr>
        <w:t>email:</w:t>
      </w:r>
      <w:r w:rsidR="004E6602">
        <w:rPr>
          <w:rFonts w:ascii="Garamond" w:hAnsi="Garamond"/>
          <w:sz w:val="20"/>
          <w:szCs w:val="28"/>
        </w:rPr>
        <w:t xml:space="preserve"> </w:t>
      </w:r>
      <w:hyperlink r:id="rId5" w:history="1">
        <w:r w:rsidR="007935BB" w:rsidRPr="0042249E">
          <w:rPr>
            <w:rStyle w:val="Hyperlink"/>
            <w:rFonts w:ascii="Garamond" w:hAnsi="Garamond"/>
            <w:sz w:val="20"/>
            <w:szCs w:val="28"/>
          </w:rPr>
          <w:t>stevan@nanosys.ihtm.bg.ac.rs</w:t>
        </w:r>
      </w:hyperlink>
    </w:p>
    <w:p w:rsidR="001D2CDC" w:rsidRDefault="001D2CDC" w:rsidP="007935BB">
      <w:pPr>
        <w:jc w:val="center"/>
        <w:rPr>
          <w:rFonts w:ascii="Garamond" w:hAnsi="Garamond"/>
          <w:sz w:val="20"/>
          <w:szCs w:val="28"/>
        </w:rPr>
      </w:pPr>
    </w:p>
    <w:p w:rsidR="00587460" w:rsidRDefault="00587460" w:rsidP="00670664">
      <w:pPr>
        <w:jc w:val="both"/>
        <w:rPr>
          <w:rFonts w:ascii="Garamond" w:hAnsi="Garamond"/>
          <w:szCs w:val="28"/>
        </w:rPr>
      </w:pPr>
    </w:p>
    <w:p w:rsidR="00200CFB" w:rsidRDefault="00DD1A62" w:rsidP="00670664">
      <w:pPr>
        <w:jc w:val="both"/>
        <w:rPr>
          <w:rFonts w:ascii="Garamond" w:hAnsi="Garamond"/>
          <w:szCs w:val="28"/>
        </w:rPr>
      </w:pPr>
      <w:proofErr w:type="spellStart"/>
      <w:r>
        <w:rPr>
          <w:rFonts w:ascii="Garamond" w:hAnsi="Garamond"/>
          <w:szCs w:val="28"/>
        </w:rPr>
        <w:t>Graphene</w:t>
      </w:r>
      <w:proofErr w:type="spellEnd"/>
      <w:r>
        <w:rPr>
          <w:rFonts w:ascii="Garamond" w:hAnsi="Garamond"/>
          <w:szCs w:val="28"/>
        </w:rPr>
        <w:t xml:space="preserve"> as</w:t>
      </w:r>
      <w:r w:rsidR="00402777">
        <w:rPr>
          <w:rFonts w:ascii="Garamond" w:hAnsi="Garamond"/>
          <w:szCs w:val="28"/>
        </w:rPr>
        <w:t xml:space="preserve"> a</w:t>
      </w:r>
      <w:r w:rsidR="00A27FF1">
        <w:rPr>
          <w:rFonts w:ascii="Garamond" w:hAnsi="Garamond"/>
          <w:szCs w:val="28"/>
        </w:rPr>
        <w:t xml:space="preserve"> 2D material has numerous</w:t>
      </w:r>
      <w:r>
        <w:rPr>
          <w:rFonts w:ascii="Garamond" w:hAnsi="Garamond"/>
          <w:szCs w:val="28"/>
        </w:rPr>
        <w:t xml:space="preserve"> </w:t>
      </w:r>
      <w:r w:rsidR="00CC609B">
        <w:rPr>
          <w:rFonts w:ascii="Garamond" w:hAnsi="Garamond"/>
          <w:szCs w:val="28"/>
        </w:rPr>
        <w:t>application</w:t>
      </w:r>
      <w:r w:rsidR="00E9694A">
        <w:rPr>
          <w:rFonts w:ascii="Garamond" w:hAnsi="Garamond"/>
          <w:szCs w:val="28"/>
        </w:rPr>
        <w:t>s.</w:t>
      </w:r>
      <w:r w:rsidR="00402777">
        <w:rPr>
          <w:rFonts w:ascii="Garamond" w:hAnsi="Garamond"/>
          <w:szCs w:val="28"/>
        </w:rPr>
        <w:t xml:space="preserve"> </w:t>
      </w:r>
      <w:r w:rsidR="00E9694A">
        <w:rPr>
          <w:rFonts w:ascii="Garamond" w:hAnsi="Garamond"/>
          <w:szCs w:val="28"/>
        </w:rPr>
        <w:t>The material</w:t>
      </w:r>
      <w:r w:rsidR="00402777">
        <w:rPr>
          <w:rFonts w:ascii="Garamond" w:hAnsi="Garamond"/>
          <w:szCs w:val="28"/>
        </w:rPr>
        <w:t xml:space="preserve"> is an efficient </w:t>
      </w:r>
      <w:r w:rsidR="00BE7D71">
        <w:rPr>
          <w:rFonts w:ascii="Garamond" w:hAnsi="Garamond"/>
          <w:szCs w:val="28"/>
        </w:rPr>
        <w:t>electrical</w:t>
      </w:r>
      <w:r w:rsidR="00402777">
        <w:rPr>
          <w:rFonts w:ascii="Garamond" w:hAnsi="Garamond"/>
          <w:szCs w:val="28"/>
        </w:rPr>
        <w:t xml:space="preserve"> and h</w:t>
      </w:r>
      <w:r w:rsidR="00455CA7">
        <w:rPr>
          <w:rFonts w:ascii="Garamond" w:hAnsi="Garamond"/>
          <w:szCs w:val="28"/>
        </w:rPr>
        <w:t>eat conductor with high mechanical stability</w:t>
      </w:r>
      <w:r w:rsidR="00E9694A">
        <w:rPr>
          <w:rFonts w:ascii="Garamond" w:hAnsi="Garamond"/>
          <w:szCs w:val="28"/>
        </w:rPr>
        <w:t xml:space="preserve"> and optical transparency</w:t>
      </w:r>
      <w:r w:rsidR="00455CA7">
        <w:rPr>
          <w:rFonts w:ascii="Garamond" w:hAnsi="Garamond"/>
          <w:szCs w:val="28"/>
        </w:rPr>
        <w:t xml:space="preserve">. </w:t>
      </w:r>
      <w:r w:rsidR="00A926E3">
        <w:rPr>
          <w:rFonts w:ascii="Garamond" w:hAnsi="Garamond"/>
          <w:szCs w:val="28"/>
        </w:rPr>
        <w:t>Because of these</w:t>
      </w:r>
      <w:r w:rsidR="005F3C0F">
        <w:rPr>
          <w:rFonts w:ascii="Garamond" w:hAnsi="Garamond"/>
          <w:szCs w:val="28"/>
        </w:rPr>
        <w:t xml:space="preserve"> characteristics, it can be used </w:t>
      </w:r>
      <w:r w:rsidR="00625D12">
        <w:rPr>
          <w:rFonts w:ascii="Garamond" w:hAnsi="Garamond"/>
          <w:szCs w:val="28"/>
        </w:rPr>
        <w:t>in sensor</w:t>
      </w:r>
      <w:r w:rsidR="0011262A">
        <w:rPr>
          <w:rFonts w:ascii="Garamond" w:hAnsi="Garamond"/>
          <w:szCs w:val="28"/>
        </w:rPr>
        <w:t>s</w:t>
      </w:r>
      <w:r w:rsidR="00625D12">
        <w:rPr>
          <w:rFonts w:ascii="Garamond" w:hAnsi="Garamond"/>
          <w:szCs w:val="28"/>
        </w:rPr>
        <w:t>, solar cells, microphones, light-em</w:t>
      </w:r>
      <w:r w:rsidR="00F9344E">
        <w:rPr>
          <w:rFonts w:ascii="Garamond" w:hAnsi="Garamond"/>
          <w:szCs w:val="28"/>
        </w:rPr>
        <w:t xml:space="preserve">itting diodes, batteries, </w:t>
      </w:r>
      <w:r w:rsidR="00F9344E" w:rsidRPr="00EC0580">
        <w:rPr>
          <w:rFonts w:ascii="Garamond" w:hAnsi="Garamond"/>
          <w:szCs w:val="28"/>
        </w:rPr>
        <w:t>transparent conductors</w:t>
      </w:r>
      <w:r w:rsidR="00625D12" w:rsidRPr="00EC0580">
        <w:rPr>
          <w:rFonts w:ascii="Garamond" w:hAnsi="Garamond"/>
          <w:szCs w:val="28"/>
        </w:rPr>
        <w:t xml:space="preserve"> </w:t>
      </w:r>
      <w:r w:rsidR="00625D12">
        <w:rPr>
          <w:rFonts w:ascii="Garamond" w:hAnsi="Garamond"/>
          <w:szCs w:val="28"/>
        </w:rPr>
        <w:t xml:space="preserve">and </w:t>
      </w:r>
      <w:r w:rsidR="00F9344E">
        <w:rPr>
          <w:rFonts w:ascii="Garamond" w:hAnsi="Garamond"/>
          <w:szCs w:val="28"/>
        </w:rPr>
        <w:t>for many other applications</w:t>
      </w:r>
      <w:r w:rsidR="00625D12">
        <w:rPr>
          <w:rFonts w:ascii="Garamond" w:hAnsi="Garamond"/>
          <w:szCs w:val="28"/>
        </w:rPr>
        <w:t>.</w:t>
      </w:r>
      <w:r w:rsidR="00936936">
        <w:rPr>
          <w:rFonts w:ascii="Garamond" w:hAnsi="Garamond"/>
          <w:szCs w:val="28"/>
        </w:rPr>
        <w:t xml:space="preserve"> </w:t>
      </w:r>
      <w:r w:rsidR="00E9694A">
        <w:rPr>
          <w:rFonts w:ascii="Garamond" w:hAnsi="Garamond"/>
          <w:szCs w:val="28"/>
        </w:rPr>
        <w:t>The favored</w:t>
      </w:r>
      <w:r w:rsidR="00936936">
        <w:rPr>
          <w:rFonts w:ascii="Garamond" w:hAnsi="Garamond"/>
          <w:szCs w:val="28"/>
        </w:rPr>
        <w:t xml:space="preserve"> commercial </w:t>
      </w:r>
      <w:r w:rsidR="00E9694A">
        <w:rPr>
          <w:rFonts w:ascii="Garamond" w:hAnsi="Garamond"/>
          <w:szCs w:val="28"/>
        </w:rPr>
        <w:t>method of producing</w:t>
      </w:r>
      <w:r w:rsidR="00936936">
        <w:rPr>
          <w:rFonts w:ascii="Garamond" w:hAnsi="Garamond"/>
          <w:szCs w:val="28"/>
        </w:rPr>
        <w:t xml:space="preserve"> </w:t>
      </w:r>
      <w:proofErr w:type="spellStart"/>
      <w:r w:rsidR="004D6C06">
        <w:rPr>
          <w:rFonts w:ascii="Garamond" w:hAnsi="Garamond"/>
          <w:szCs w:val="28"/>
        </w:rPr>
        <w:t>graphene</w:t>
      </w:r>
      <w:proofErr w:type="spellEnd"/>
      <w:r w:rsidR="004D6C06">
        <w:rPr>
          <w:rFonts w:ascii="Garamond" w:hAnsi="Garamond"/>
          <w:szCs w:val="28"/>
        </w:rPr>
        <w:t xml:space="preserve"> is chemical va</w:t>
      </w:r>
      <w:r w:rsidR="00FC5C07">
        <w:rPr>
          <w:rFonts w:ascii="Garamond" w:hAnsi="Garamond"/>
          <w:szCs w:val="28"/>
        </w:rPr>
        <w:t>por deposition</w:t>
      </w:r>
      <w:r w:rsidR="00653FFF">
        <w:rPr>
          <w:rFonts w:ascii="Garamond" w:hAnsi="Garamond"/>
          <w:szCs w:val="28"/>
        </w:rPr>
        <w:t xml:space="preserve"> (CVD).</w:t>
      </w:r>
      <w:r w:rsidR="00BE2EE4">
        <w:rPr>
          <w:rFonts w:ascii="Garamond" w:hAnsi="Garamond"/>
          <w:szCs w:val="28"/>
        </w:rPr>
        <w:t xml:space="preserve"> </w:t>
      </w:r>
      <w:r w:rsidR="007B4F59">
        <w:rPr>
          <w:rFonts w:ascii="Garamond" w:hAnsi="Garamond"/>
          <w:szCs w:val="28"/>
        </w:rPr>
        <w:t>Th</w:t>
      </w:r>
      <w:r w:rsidR="00E9694A">
        <w:rPr>
          <w:rFonts w:ascii="Garamond" w:hAnsi="Garamond"/>
          <w:szCs w:val="28"/>
        </w:rPr>
        <w:t>is</w:t>
      </w:r>
      <w:r w:rsidR="00701D01">
        <w:rPr>
          <w:rFonts w:ascii="Garamond" w:hAnsi="Garamond"/>
          <w:szCs w:val="28"/>
        </w:rPr>
        <w:t xml:space="preserve"> technique </w:t>
      </w:r>
      <w:r w:rsidR="00E9694A">
        <w:rPr>
          <w:rFonts w:ascii="Garamond" w:hAnsi="Garamond"/>
          <w:szCs w:val="28"/>
        </w:rPr>
        <w:t>is</w:t>
      </w:r>
      <w:r w:rsidR="0038047E">
        <w:rPr>
          <w:rFonts w:ascii="Garamond" w:hAnsi="Garamond"/>
          <w:szCs w:val="28"/>
        </w:rPr>
        <w:t xml:space="preserve"> </w:t>
      </w:r>
      <w:r w:rsidR="00E9694A">
        <w:rPr>
          <w:rFonts w:ascii="Garamond" w:hAnsi="Garamond"/>
          <w:szCs w:val="28"/>
        </w:rPr>
        <w:t xml:space="preserve">costly, due to the significant metal waste involved. Liquid phase exfoliation (LPE) is a promising alternative method for mass production of </w:t>
      </w:r>
      <w:proofErr w:type="spellStart"/>
      <w:r w:rsidR="00E9694A">
        <w:rPr>
          <w:rFonts w:ascii="Garamond" w:hAnsi="Garamond"/>
          <w:szCs w:val="28"/>
        </w:rPr>
        <w:t>graphene</w:t>
      </w:r>
      <w:proofErr w:type="spellEnd"/>
      <w:r w:rsidR="00E9694A">
        <w:rPr>
          <w:rFonts w:ascii="Garamond" w:hAnsi="Garamond"/>
          <w:szCs w:val="28"/>
        </w:rPr>
        <w:t xml:space="preserve">, although it is challenging to obtain high quality thin films from LPE </w:t>
      </w:r>
      <w:proofErr w:type="spellStart"/>
      <w:r w:rsidR="00E9694A">
        <w:rPr>
          <w:rFonts w:ascii="Garamond" w:hAnsi="Garamond"/>
          <w:szCs w:val="28"/>
        </w:rPr>
        <w:t>graphene</w:t>
      </w:r>
      <w:proofErr w:type="spellEnd"/>
      <w:r w:rsidR="00E9694A">
        <w:rPr>
          <w:rFonts w:ascii="Garamond" w:hAnsi="Garamond"/>
          <w:szCs w:val="28"/>
        </w:rPr>
        <w:t xml:space="preserve">. </w:t>
      </w:r>
      <w:r w:rsidR="00D86FB1">
        <w:rPr>
          <w:rFonts w:ascii="Garamond" w:hAnsi="Garamond"/>
          <w:szCs w:val="28"/>
        </w:rPr>
        <w:t>Langmuir-Blodgett</w:t>
      </w:r>
      <w:r w:rsidR="00E9694A">
        <w:rPr>
          <w:rFonts w:ascii="Garamond" w:hAnsi="Garamond"/>
          <w:szCs w:val="28"/>
        </w:rPr>
        <w:t xml:space="preserve"> assembly (LBA) is a way of obtaining low-cost, high-quality thin films from LPE </w:t>
      </w:r>
      <w:proofErr w:type="spellStart"/>
      <w:r w:rsidR="00E9694A">
        <w:rPr>
          <w:rFonts w:ascii="Garamond" w:hAnsi="Garamond"/>
          <w:szCs w:val="28"/>
        </w:rPr>
        <w:t>graphene</w:t>
      </w:r>
      <w:proofErr w:type="spellEnd"/>
      <w:r w:rsidR="00EC0580">
        <w:rPr>
          <w:rFonts w:ascii="Garamond" w:hAnsi="Garamond"/>
          <w:szCs w:val="28"/>
        </w:rPr>
        <w:t xml:space="preserve"> [1]</w:t>
      </w:r>
      <w:r w:rsidR="00E9694A">
        <w:rPr>
          <w:rFonts w:ascii="Garamond" w:hAnsi="Garamond"/>
          <w:szCs w:val="28"/>
        </w:rPr>
        <w:t xml:space="preserve">, however the </w:t>
      </w:r>
      <w:proofErr w:type="spellStart"/>
      <w:r w:rsidR="00E9694A">
        <w:rPr>
          <w:rFonts w:ascii="Garamond" w:hAnsi="Garamond"/>
          <w:szCs w:val="28"/>
        </w:rPr>
        <w:t>graphene</w:t>
      </w:r>
      <w:proofErr w:type="spellEnd"/>
      <w:r w:rsidR="00E9694A">
        <w:rPr>
          <w:rFonts w:ascii="Garamond" w:hAnsi="Garamond"/>
          <w:szCs w:val="28"/>
        </w:rPr>
        <w:t xml:space="preserve"> dispersion needs to be carefully prepared in order to successfully apply LBA</w:t>
      </w:r>
      <w:r w:rsidR="00D86FB1">
        <w:rPr>
          <w:rFonts w:ascii="Garamond" w:hAnsi="Garamond"/>
          <w:szCs w:val="28"/>
        </w:rPr>
        <w:t xml:space="preserve">. </w:t>
      </w:r>
      <w:r w:rsidR="00E9694A">
        <w:rPr>
          <w:rFonts w:ascii="Garamond" w:hAnsi="Garamond"/>
          <w:szCs w:val="28"/>
        </w:rPr>
        <w:t xml:space="preserve">Here we study the influence of exfoliation parameters on </w:t>
      </w:r>
      <w:proofErr w:type="spellStart"/>
      <w:r w:rsidR="00E9694A">
        <w:rPr>
          <w:rFonts w:ascii="Garamond" w:hAnsi="Garamond"/>
          <w:szCs w:val="28"/>
        </w:rPr>
        <w:t>nanosheet</w:t>
      </w:r>
      <w:proofErr w:type="spellEnd"/>
      <w:r w:rsidR="00E9694A">
        <w:rPr>
          <w:rFonts w:ascii="Garamond" w:hAnsi="Garamond"/>
          <w:szCs w:val="28"/>
        </w:rPr>
        <w:t xml:space="preserve"> size, and in turn of the sheet size on quality of LBA films, with a focus on applications in transparent conductors. </w:t>
      </w:r>
      <w:r w:rsidR="00773076">
        <w:rPr>
          <w:rFonts w:ascii="Garamond" w:hAnsi="Garamond"/>
          <w:szCs w:val="28"/>
        </w:rPr>
        <w:t>A certain amount</w:t>
      </w:r>
      <w:r w:rsidR="00173494">
        <w:rPr>
          <w:rFonts w:ascii="Garamond" w:hAnsi="Garamond"/>
          <w:szCs w:val="28"/>
        </w:rPr>
        <w:t xml:space="preserve"> of graphite</w:t>
      </w:r>
      <w:r w:rsidR="00773076">
        <w:rPr>
          <w:rFonts w:ascii="Garamond" w:hAnsi="Garamond"/>
          <w:szCs w:val="28"/>
        </w:rPr>
        <w:t xml:space="preserve"> is added to N</w:t>
      </w:r>
      <w:r w:rsidR="00E477CD">
        <w:rPr>
          <w:rFonts w:ascii="Garamond" w:hAnsi="Garamond"/>
          <w:szCs w:val="28"/>
        </w:rPr>
        <w:t>-Methyl-2-pyrrolidone (NMP), which</w:t>
      </w:r>
      <w:r w:rsidR="00773076">
        <w:rPr>
          <w:rFonts w:ascii="Garamond" w:hAnsi="Garamond"/>
          <w:szCs w:val="28"/>
        </w:rPr>
        <w:t xml:space="preserve"> is used as</w:t>
      </w:r>
      <w:r w:rsidR="00320D35">
        <w:rPr>
          <w:rFonts w:ascii="Garamond" w:hAnsi="Garamond"/>
          <w:szCs w:val="28"/>
        </w:rPr>
        <w:t xml:space="preserve"> the</w:t>
      </w:r>
      <w:r w:rsidR="00773076">
        <w:rPr>
          <w:rFonts w:ascii="Garamond" w:hAnsi="Garamond"/>
          <w:szCs w:val="28"/>
        </w:rPr>
        <w:t xml:space="preserve"> solvent</w:t>
      </w:r>
      <w:r w:rsidR="001140B9">
        <w:rPr>
          <w:rFonts w:ascii="Garamond" w:hAnsi="Garamond"/>
          <w:szCs w:val="28"/>
        </w:rPr>
        <w:t>,</w:t>
      </w:r>
      <w:r w:rsidR="00773076">
        <w:rPr>
          <w:rFonts w:ascii="Garamond" w:hAnsi="Garamond"/>
          <w:szCs w:val="28"/>
        </w:rPr>
        <w:t xml:space="preserve"> and the</w:t>
      </w:r>
      <w:r w:rsidR="00E4667E">
        <w:rPr>
          <w:rFonts w:ascii="Garamond" w:hAnsi="Garamond"/>
          <w:szCs w:val="28"/>
        </w:rPr>
        <w:t xml:space="preserve"> entire</w:t>
      </w:r>
      <w:r w:rsidR="009E2F2F">
        <w:rPr>
          <w:rFonts w:ascii="Garamond" w:hAnsi="Garamond"/>
          <w:szCs w:val="28"/>
        </w:rPr>
        <w:t xml:space="preserve"> </w:t>
      </w:r>
      <w:r w:rsidR="00773076">
        <w:rPr>
          <w:rFonts w:ascii="Garamond" w:hAnsi="Garamond"/>
          <w:szCs w:val="28"/>
        </w:rPr>
        <w:t xml:space="preserve">solution is </w:t>
      </w:r>
      <w:proofErr w:type="spellStart"/>
      <w:r w:rsidR="00773076">
        <w:rPr>
          <w:rFonts w:ascii="Garamond" w:hAnsi="Garamond"/>
          <w:szCs w:val="28"/>
        </w:rPr>
        <w:t>sonicated</w:t>
      </w:r>
      <w:proofErr w:type="spellEnd"/>
      <w:r w:rsidR="00973D0A">
        <w:rPr>
          <w:rFonts w:ascii="Garamond" w:hAnsi="Garamond"/>
          <w:szCs w:val="28"/>
        </w:rPr>
        <w:t>.</w:t>
      </w:r>
      <w:r w:rsidR="00CD6221">
        <w:rPr>
          <w:rFonts w:ascii="Garamond" w:hAnsi="Garamond"/>
          <w:szCs w:val="28"/>
        </w:rPr>
        <w:t xml:space="preserve"> </w:t>
      </w:r>
      <w:r w:rsidR="00522D8C">
        <w:rPr>
          <w:rFonts w:ascii="Garamond" w:hAnsi="Garamond"/>
          <w:szCs w:val="28"/>
        </w:rPr>
        <w:t>In order to</w:t>
      </w:r>
      <w:r w:rsidR="00117131">
        <w:rPr>
          <w:rFonts w:ascii="Garamond" w:hAnsi="Garamond"/>
          <w:szCs w:val="28"/>
        </w:rPr>
        <w:t xml:space="preserve"> control the </w:t>
      </w:r>
      <w:proofErr w:type="spellStart"/>
      <w:r w:rsidR="007B3527">
        <w:rPr>
          <w:rFonts w:ascii="Garamond" w:hAnsi="Garamond"/>
          <w:szCs w:val="28"/>
        </w:rPr>
        <w:t>nanosheet</w:t>
      </w:r>
      <w:proofErr w:type="spellEnd"/>
      <w:r w:rsidR="007B3527">
        <w:rPr>
          <w:rFonts w:ascii="Garamond" w:hAnsi="Garamond"/>
          <w:szCs w:val="28"/>
        </w:rPr>
        <w:t xml:space="preserve"> dimensions</w:t>
      </w:r>
      <w:r w:rsidR="00117131">
        <w:rPr>
          <w:rFonts w:ascii="Garamond" w:hAnsi="Garamond"/>
          <w:szCs w:val="28"/>
        </w:rPr>
        <w:t xml:space="preserve">, </w:t>
      </w:r>
      <w:r w:rsidR="007B3527">
        <w:rPr>
          <w:rFonts w:ascii="Garamond" w:hAnsi="Garamond"/>
          <w:szCs w:val="28"/>
        </w:rPr>
        <w:t>we employ</w:t>
      </w:r>
      <w:r w:rsidR="008F059A">
        <w:rPr>
          <w:rFonts w:ascii="Garamond" w:hAnsi="Garamond"/>
          <w:szCs w:val="28"/>
        </w:rPr>
        <w:t xml:space="preserve"> </w:t>
      </w:r>
      <w:r w:rsidR="00761EBE">
        <w:rPr>
          <w:rFonts w:ascii="Garamond" w:hAnsi="Garamond"/>
          <w:szCs w:val="28"/>
        </w:rPr>
        <w:t>casc</w:t>
      </w:r>
      <w:r w:rsidR="00117131">
        <w:rPr>
          <w:rFonts w:ascii="Garamond" w:hAnsi="Garamond"/>
          <w:szCs w:val="28"/>
        </w:rPr>
        <w:t>ade centrifugation (CC)</w:t>
      </w:r>
      <w:r w:rsidR="00EC0580">
        <w:rPr>
          <w:rFonts w:ascii="Garamond" w:hAnsi="Garamond"/>
          <w:szCs w:val="28"/>
        </w:rPr>
        <w:t xml:space="preserve"> [2]</w:t>
      </w:r>
      <w:r w:rsidR="00117131">
        <w:rPr>
          <w:rFonts w:ascii="Garamond" w:hAnsi="Garamond"/>
          <w:szCs w:val="28"/>
        </w:rPr>
        <w:t>.</w:t>
      </w:r>
      <w:r w:rsidR="00B55973">
        <w:rPr>
          <w:rFonts w:ascii="Garamond" w:hAnsi="Garamond"/>
          <w:szCs w:val="28"/>
        </w:rPr>
        <w:t xml:space="preserve"> </w:t>
      </w:r>
      <w:r w:rsidR="00335865">
        <w:rPr>
          <w:rFonts w:ascii="Garamond" w:hAnsi="Garamond"/>
          <w:szCs w:val="28"/>
        </w:rPr>
        <w:t>The f</w:t>
      </w:r>
      <w:r w:rsidR="00C10181">
        <w:rPr>
          <w:rFonts w:ascii="Garamond" w:hAnsi="Garamond"/>
          <w:szCs w:val="28"/>
        </w:rPr>
        <w:t xml:space="preserve">irst step </w:t>
      </w:r>
      <w:r w:rsidR="008C4E11">
        <w:rPr>
          <w:rFonts w:ascii="Garamond" w:hAnsi="Garamond"/>
          <w:szCs w:val="28"/>
        </w:rPr>
        <w:t xml:space="preserve">in </w:t>
      </w:r>
      <w:r w:rsidR="007B3527">
        <w:rPr>
          <w:rFonts w:ascii="Garamond" w:hAnsi="Garamond"/>
          <w:szCs w:val="28"/>
        </w:rPr>
        <w:t>CC</w:t>
      </w:r>
      <w:r w:rsidR="00332848">
        <w:rPr>
          <w:rFonts w:ascii="Garamond" w:hAnsi="Garamond"/>
          <w:szCs w:val="28"/>
        </w:rPr>
        <w:t xml:space="preserve"> is 1 </w:t>
      </w:r>
      <w:proofErr w:type="spellStart"/>
      <w:r w:rsidR="00332848">
        <w:rPr>
          <w:rFonts w:ascii="Garamond" w:hAnsi="Garamond"/>
          <w:szCs w:val="28"/>
        </w:rPr>
        <w:t>krpm</w:t>
      </w:r>
      <w:proofErr w:type="spellEnd"/>
      <w:r w:rsidR="00985AC0">
        <w:rPr>
          <w:rFonts w:ascii="Garamond" w:hAnsi="Garamond"/>
          <w:szCs w:val="28"/>
        </w:rPr>
        <w:t>.</w:t>
      </w:r>
      <w:r w:rsidR="00332848">
        <w:rPr>
          <w:rFonts w:ascii="Garamond" w:hAnsi="Garamond"/>
          <w:szCs w:val="28"/>
        </w:rPr>
        <w:t xml:space="preserve"> A</w:t>
      </w:r>
      <w:r w:rsidR="00D90A44">
        <w:rPr>
          <w:rFonts w:ascii="Garamond" w:hAnsi="Garamond"/>
          <w:szCs w:val="28"/>
        </w:rPr>
        <w:t>t this speed</w:t>
      </w:r>
      <w:r w:rsidR="00332848">
        <w:rPr>
          <w:rFonts w:ascii="Garamond" w:hAnsi="Garamond"/>
          <w:szCs w:val="28"/>
        </w:rPr>
        <w:t>,</w:t>
      </w:r>
      <w:r w:rsidR="00D90A44">
        <w:rPr>
          <w:rFonts w:ascii="Garamond" w:hAnsi="Garamond"/>
          <w:szCs w:val="28"/>
        </w:rPr>
        <w:t xml:space="preserve"> the sediment contains any </w:t>
      </w:r>
      <w:proofErr w:type="spellStart"/>
      <w:r w:rsidR="00D90A44" w:rsidRPr="00D90A44">
        <w:rPr>
          <w:rFonts w:ascii="Garamond" w:hAnsi="Garamond"/>
          <w:szCs w:val="28"/>
        </w:rPr>
        <w:t>unexfoliated</w:t>
      </w:r>
      <w:proofErr w:type="spellEnd"/>
      <w:r w:rsidR="00D90A44">
        <w:rPr>
          <w:rFonts w:ascii="Garamond" w:hAnsi="Garamond"/>
          <w:szCs w:val="28"/>
        </w:rPr>
        <w:t xml:space="preserve"> graphite layers</w:t>
      </w:r>
      <w:r w:rsidR="00641E84">
        <w:rPr>
          <w:rFonts w:ascii="Garamond" w:hAnsi="Garamond"/>
          <w:szCs w:val="28"/>
        </w:rPr>
        <w:t xml:space="preserve"> and the supernatant has the remaining </w:t>
      </w:r>
      <w:proofErr w:type="spellStart"/>
      <w:r w:rsidR="00641E84">
        <w:rPr>
          <w:rFonts w:ascii="Garamond" w:hAnsi="Garamond"/>
          <w:szCs w:val="28"/>
        </w:rPr>
        <w:t>graphene</w:t>
      </w:r>
      <w:proofErr w:type="spellEnd"/>
      <w:r w:rsidR="00641E84">
        <w:rPr>
          <w:rFonts w:ascii="Garamond" w:hAnsi="Garamond"/>
          <w:szCs w:val="28"/>
        </w:rPr>
        <w:t xml:space="preserve"> sheets. </w:t>
      </w:r>
      <w:r w:rsidR="00182E5E">
        <w:rPr>
          <w:rFonts w:ascii="Garamond" w:hAnsi="Garamond"/>
          <w:szCs w:val="28"/>
        </w:rPr>
        <w:t xml:space="preserve">The following steps are in the range from 2 to 5 </w:t>
      </w:r>
      <w:proofErr w:type="spellStart"/>
      <w:r w:rsidR="00182E5E">
        <w:rPr>
          <w:rFonts w:ascii="Garamond" w:hAnsi="Garamond"/>
          <w:szCs w:val="28"/>
        </w:rPr>
        <w:t>krpm</w:t>
      </w:r>
      <w:proofErr w:type="spellEnd"/>
      <w:r w:rsidR="00182E5E">
        <w:rPr>
          <w:rFonts w:ascii="Garamond" w:hAnsi="Garamond"/>
          <w:szCs w:val="28"/>
        </w:rPr>
        <w:t>.</w:t>
      </w:r>
      <w:r w:rsidR="0023362A">
        <w:rPr>
          <w:rFonts w:ascii="Garamond" w:hAnsi="Garamond"/>
          <w:szCs w:val="28"/>
        </w:rPr>
        <w:t xml:space="preserve"> </w:t>
      </w:r>
      <w:r w:rsidR="007F6D9B">
        <w:rPr>
          <w:rFonts w:ascii="Garamond" w:hAnsi="Garamond"/>
          <w:szCs w:val="28"/>
        </w:rPr>
        <w:t>For e</w:t>
      </w:r>
      <w:r w:rsidR="00EE1FD5">
        <w:rPr>
          <w:rFonts w:ascii="Garamond" w:hAnsi="Garamond"/>
          <w:szCs w:val="28"/>
        </w:rPr>
        <w:t>ach step</w:t>
      </w:r>
      <w:r w:rsidR="00DA6B36">
        <w:rPr>
          <w:rFonts w:ascii="Garamond" w:hAnsi="Garamond"/>
          <w:szCs w:val="28"/>
        </w:rPr>
        <w:t>,</w:t>
      </w:r>
      <w:r w:rsidR="00EE1FD5">
        <w:rPr>
          <w:rFonts w:ascii="Garamond" w:hAnsi="Garamond"/>
          <w:szCs w:val="28"/>
        </w:rPr>
        <w:t xml:space="preserve"> bigger sheets </w:t>
      </w:r>
      <w:r w:rsidR="00985AC0">
        <w:rPr>
          <w:rFonts w:ascii="Garamond" w:hAnsi="Garamond"/>
          <w:szCs w:val="28"/>
        </w:rPr>
        <w:t xml:space="preserve">remain in the </w:t>
      </w:r>
      <w:r w:rsidR="009852BD">
        <w:rPr>
          <w:rFonts w:ascii="Garamond" w:hAnsi="Garamond"/>
          <w:szCs w:val="28"/>
        </w:rPr>
        <w:t>sediment</w:t>
      </w:r>
      <w:r w:rsidR="005A7968">
        <w:rPr>
          <w:rFonts w:ascii="Garamond" w:hAnsi="Garamond"/>
          <w:szCs w:val="28"/>
        </w:rPr>
        <w:t xml:space="preserve"> while smaller ones stay in the supernatant</w:t>
      </w:r>
      <w:r w:rsidR="007F6D9B">
        <w:rPr>
          <w:rFonts w:ascii="Garamond" w:hAnsi="Garamond"/>
          <w:szCs w:val="28"/>
        </w:rPr>
        <w:t xml:space="preserve">. </w:t>
      </w:r>
      <w:r w:rsidR="00F755C4">
        <w:rPr>
          <w:rFonts w:ascii="Garamond" w:hAnsi="Garamond"/>
          <w:szCs w:val="28"/>
        </w:rPr>
        <w:t xml:space="preserve">In order to </w:t>
      </w:r>
      <w:r w:rsidR="005A7968">
        <w:rPr>
          <w:rFonts w:ascii="Garamond" w:hAnsi="Garamond"/>
          <w:szCs w:val="28"/>
        </w:rPr>
        <w:t>characterize</w:t>
      </w:r>
      <w:r w:rsidR="00CD026A">
        <w:rPr>
          <w:rFonts w:ascii="Garamond" w:hAnsi="Garamond"/>
          <w:szCs w:val="28"/>
        </w:rPr>
        <w:t xml:space="preserve"> the </w:t>
      </w:r>
      <w:proofErr w:type="spellStart"/>
      <w:r w:rsidR="00CD026A">
        <w:rPr>
          <w:rFonts w:ascii="Garamond" w:hAnsi="Garamond"/>
          <w:szCs w:val="28"/>
        </w:rPr>
        <w:t>nanosheets</w:t>
      </w:r>
      <w:proofErr w:type="spellEnd"/>
      <w:r w:rsidR="005A7968">
        <w:rPr>
          <w:rFonts w:ascii="Garamond" w:hAnsi="Garamond"/>
          <w:szCs w:val="28"/>
        </w:rPr>
        <w:t xml:space="preserve"> we use</w:t>
      </w:r>
      <w:r w:rsidR="003D3B28">
        <w:rPr>
          <w:rFonts w:ascii="Garamond" w:hAnsi="Garamond"/>
          <w:szCs w:val="28"/>
        </w:rPr>
        <w:t xml:space="preserve"> AFM,</w:t>
      </w:r>
      <w:r w:rsidR="00CD026A">
        <w:rPr>
          <w:rFonts w:ascii="Garamond" w:hAnsi="Garamond"/>
          <w:szCs w:val="28"/>
        </w:rPr>
        <w:t xml:space="preserve"> </w:t>
      </w:r>
      <w:r w:rsidR="005A7968">
        <w:rPr>
          <w:rFonts w:ascii="Garamond" w:hAnsi="Garamond"/>
          <w:szCs w:val="28"/>
        </w:rPr>
        <w:t>UV-VIS spectroscopy</w:t>
      </w:r>
      <w:r w:rsidR="003D3B28">
        <w:rPr>
          <w:rFonts w:ascii="Garamond" w:hAnsi="Garamond"/>
          <w:szCs w:val="28"/>
        </w:rPr>
        <w:t xml:space="preserve"> and optical microscop</w:t>
      </w:r>
      <w:r w:rsidR="005A7968">
        <w:rPr>
          <w:rFonts w:ascii="Garamond" w:hAnsi="Garamond"/>
          <w:szCs w:val="28"/>
        </w:rPr>
        <w:t>y</w:t>
      </w:r>
      <w:r w:rsidR="003D3B28">
        <w:rPr>
          <w:rFonts w:ascii="Garamond" w:hAnsi="Garamond"/>
          <w:szCs w:val="28"/>
        </w:rPr>
        <w:t xml:space="preserve">. </w:t>
      </w:r>
      <w:r w:rsidR="00640967">
        <w:rPr>
          <w:rFonts w:ascii="Garamond" w:hAnsi="Garamond"/>
          <w:szCs w:val="28"/>
        </w:rPr>
        <w:t xml:space="preserve">The resulting dispersion is used to assemble </w:t>
      </w:r>
      <w:proofErr w:type="spellStart"/>
      <w:r w:rsidR="00640967">
        <w:rPr>
          <w:rFonts w:ascii="Garamond" w:hAnsi="Garamond"/>
          <w:szCs w:val="28"/>
        </w:rPr>
        <w:t>graphene</w:t>
      </w:r>
      <w:proofErr w:type="spellEnd"/>
      <w:r w:rsidR="00640967">
        <w:rPr>
          <w:rFonts w:ascii="Garamond" w:hAnsi="Garamond"/>
          <w:szCs w:val="28"/>
        </w:rPr>
        <w:t xml:space="preserve"> films using</w:t>
      </w:r>
      <w:r w:rsidR="00887299">
        <w:rPr>
          <w:rFonts w:ascii="Garamond" w:hAnsi="Garamond"/>
          <w:szCs w:val="28"/>
        </w:rPr>
        <w:t xml:space="preserve"> the</w:t>
      </w:r>
      <w:r w:rsidR="00640967">
        <w:rPr>
          <w:rFonts w:ascii="Garamond" w:hAnsi="Garamond"/>
          <w:szCs w:val="28"/>
        </w:rPr>
        <w:t xml:space="preserve"> Langmuir-Blodgett </w:t>
      </w:r>
      <w:r w:rsidR="008F46FE">
        <w:rPr>
          <w:rFonts w:ascii="Garamond" w:hAnsi="Garamond"/>
          <w:szCs w:val="28"/>
        </w:rPr>
        <w:t>method</w:t>
      </w:r>
      <w:r w:rsidR="00EB6659">
        <w:rPr>
          <w:rFonts w:ascii="Garamond" w:hAnsi="Garamond"/>
          <w:szCs w:val="28"/>
        </w:rPr>
        <w:t>.</w:t>
      </w:r>
      <w:r w:rsidR="00685DBE">
        <w:rPr>
          <w:rFonts w:ascii="Garamond" w:hAnsi="Garamond"/>
          <w:szCs w:val="28"/>
        </w:rPr>
        <w:t xml:space="preserve"> </w:t>
      </w:r>
      <w:r w:rsidR="00685DBE" w:rsidRPr="00EC0580">
        <w:rPr>
          <w:rFonts w:ascii="Garamond" w:hAnsi="Garamond"/>
          <w:szCs w:val="28"/>
        </w:rPr>
        <w:t xml:space="preserve">We examine the influence of </w:t>
      </w:r>
      <w:proofErr w:type="spellStart"/>
      <w:r w:rsidR="00685DBE" w:rsidRPr="00EC0580">
        <w:rPr>
          <w:rFonts w:ascii="Garamond" w:hAnsi="Garamond"/>
          <w:szCs w:val="28"/>
        </w:rPr>
        <w:t>nanosheet</w:t>
      </w:r>
      <w:proofErr w:type="spellEnd"/>
      <w:r w:rsidR="00685DBE" w:rsidRPr="00EC0580">
        <w:rPr>
          <w:rFonts w:ascii="Garamond" w:hAnsi="Garamond"/>
          <w:szCs w:val="28"/>
        </w:rPr>
        <w:t xml:space="preserve"> thickness and lateral size on film quality for applications in transparent conductors.</w:t>
      </w:r>
      <w:bookmarkStart w:id="0" w:name="_GoBack"/>
      <w:bookmarkEnd w:id="0"/>
    </w:p>
    <w:p w:rsidR="00D404F8" w:rsidRDefault="00D404F8" w:rsidP="00670664">
      <w:pPr>
        <w:jc w:val="both"/>
        <w:rPr>
          <w:rFonts w:ascii="Garamond" w:hAnsi="Garamond"/>
          <w:szCs w:val="28"/>
        </w:rPr>
      </w:pPr>
    </w:p>
    <w:p w:rsidR="00D404F8" w:rsidRDefault="00D404F8" w:rsidP="00670664">
      <w:pPr>
        <w:jc w:val="both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REFERENCES</w:t>
      </w:r>
    </w:p>
    <w:p w:rsidR="00FA57C2" w:rsidRPr="003C736D" w:rsidRDefault="00FA57C2" w:rsidP="00FA57C2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Garamond" w:hAnsi="Garamond" w:cs="Times New Roman"/>
          <w:noProof/>
          <w:szCs w:val="24"/>
        </w:rPr>
      </w:pPr>
      <w:r w:rsidRPr="00FA57C2">
        <w:rPr>
          <w:rFonts w:ascii="Garamond" w:hAnsi="Garamond"/>
        </w:rPr>
        <w:fldChar w:fldCharType="begin" w:fldLock="1"/>
      </w:r>
      <w:r w:rsidRPr="00FA57C2">
        <w:rPr>
          <w:rFonts w:ascii="Garamond" w:hAnsi="Garamond"/>
        </w:rPr>
        <w:instrText xml:space="preserve">ADDIN Mendeley Bibliography CSL_BIBLIOGRAPHY </w:instrText>
      </w:r>
      <w:r w:rsidRPr="00FA57C2">
        <w:rPr>
          <w:rFonts w:ascii="Garamond" w:hAnsi="Garamond"/>
        </w:rPr>
        <w:fldChar w:fldCharType="separate"/>
      </w:r>
      <w:r w:rsidRPr="00FA57C2">
        <w:rPr>
          <w:rFonts w:ascii="Garamond" w:hAnsi="Garamond" w:cs="Times New Roman"/>
          <w:noProof/>
          <w:szCs w:val="24"/>
        </w:rPr>
        <w:t>[1]</w:t>
      </w:r>
      <w:r w:rsidRPr="00FA57C2">
        <w:rPr>
          <w:rFonts w:ascii="Garamond" w:hAnsi="Garamond" w:cs="Times New Roman"/>
          <w:noProof/>
          <w:szCs w:val="24"/>
        </w:rPr>
        <w:tab/>
      </w:r>
      <w:r w:rsidRPr="003C736D">
        <w:rPr>
          <w:rFonts w:ascii="Garamond" w:hAnsi="Garamond" w:cs="Times New Roman"/>
          <w:noProof/>
          <w:szCs w:val="24"/>
        </w:rPr>
        <w:t xml:space="preserve">A. Matković </w:t>
      </w:r>
      <w:r w:rsidRPr="003C736D">
        <w:rPr>
          <w:rFonts w:ascii="Garamond" w:hAnsi="Garamond" w:cs="Times New Roman"/>
          <w:iCs/>
          <w:noProof/>
          <w:szCs w:val="24"/>
        </w:rPr>
        <w:t>et al.</w:t>
      </w:r>
      <w:r w:rsidR="007A3CF4">
        <w:rPr>
          <w:rFonts w:ascii="Garamond" w:hAnsi="Garamond" w:cs="Times New Roman"/>
          <w:noProof/>
          <w:szCs w:val="24"/>
        </w:rPr>
        <w:t>,</w:t>
      </w:r>
      <w:r w:rsidRPr="003C736D">
        <w:rPr>
          <w:rFonts w:ascii="Garamond" w:hAnsi="Garamond" w:cs="Times New Roman"/>
          <w:noProof/>
          <w:szCs w:val="24"/>
        </w:rPr>
        <w:t xml:space="preserve"> </w:t>
      </w:r>
      <w:r w:rsidRPr="003C736D">
        <w:rPr>
          <w:rFonts w:ascii="Garamond" w:hAnsi="Garamond" w:cs="Times New Roman"/>
          <w:iCs/>
          <w:noProof/>
          <w:szCs w:val="24"/>
        </w:rPr>
        <w:t>2D Mater.</w:t>
      </w:r>
      <w:r w:rsidRPr="003C736D">
        <w:rPr>
          <w:rFonts w:ascii="Garamond" w:hAnsi="Garamond" w:cs="Times New Roman"/>
          <w:noProof/>
          <w:szCs w:val="24"/>
        </w:rPr>
        <w:t>, vol. 3, no. 1, 2016.</w:t>
      </w:r>
    </w:p>
    <w:p w:rsidR="00FA57C2" w:rsidRPr="003C736D" w:rsidRDefault="00FA57C2" w:rsidP="00FA57C2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Garamond" w:hAnsi="Garamond"/>
          <w:noProof/>
        </w:rPr>
      </w:pPr>
      <w:r w:rsidRPr="00FA57C2">
        <w:rPr>
          <w:rFonts w:ascii="Garamond" w:hAnsi="Garamond" w:cs="Times New Roman"/>
          <w:noProof/>
          <w:szCs w:val="24"/>
        </w:rPr>
        <w:t>[2]</w:t>
      </w:r>
      <w:r w:rsidRPr="00FA57C2">
        <w:rPr>
          <w:rFonts w:ascii="Garamond" w:hAnsi="Garamond" w:cs="Times New Roman"/>
          <w:noProof/>
          <w:szCs w:val="24"/>
        </w:rPr>
        <w:tab/>
      </w:r>
      <w:r w:rsidRPr="003C736D">
        <w:rPr>
          <w:rFonts w:ascii="Garamond" w:hAnsi="Garamond" w:cs="Times New Roman"/>
          <w:noProof/>
          <w:szCs w:val="24"/>
        </w:rPr>
        <w:t xml:space="preserve">C. Backes </w:t>
      </w:r>
      <w:r w:rsidRPr="003C736D">
        <w:rPr>
          <w:rFonts w:ascii="Garamond" w:hAnsi="Garamond" w:cs="Times New Roman"/>
          <w:iCs/>
          <w:noProof/>
          <w:szCs w:val="24"/>
        </w:rPr>
        <w:t>et al.</w:t>
      </w:r>
      <w:r w:rsidR="007A3CF4">
        <w:rPr>
          <w:rFonts w:ascii="Garamond" w:hAnsi="Garamond" w:cs="Times New Roman"/>
          <w:noProof/>
          <w:szCs w:val="24"/>
        </w:rPr>
        <w:t xml:space="preserve">, </w:t>
      </w:r>
      <w:r w:rsidRPr="003C736D">
        <w:rPr>
          <w:rFonts w:ascii="Garamond" w:hAnsi="Garamond" w:cs="Times New Roman"/>
          <w:iCs/>
          <w:noProof/>
          <w:szCs w:val="24"/>
        </w:rPr>
        <w:t>ACS Nano</w:t>
      </w:r>
      <w:r w:rsidRPr="003C736D">
        <w:rPr>
          <w:rFonts w:ascii="Garamond" w:hAnsi="Garamond" w:cs="Times New Roman"/>
          <w:noProof/>
          <w:szCs w:val="24"/>
        </w:rPr>
        <w:t>, vol. 10, no. 1, pp. 1589–1601, 2016.</w:t>
      </w:r>
    </w:p>
    <w:p w:rsidR="00773533" w:rsidRPr="00200CFB" w:rsidRDefault="00FA57C2" w:rsidP="00670664">
      <w:pPr>
        <w:jc w:val="both"/>
        <w:rPr>
          <w:rFonts w:ascii="Garamond" w:hAnsi="Garamond"/>
          <w:szCs w:val="28"/>
        </w:rPr>
      </w:pPr>
      <w:r w:rsidRPr="00FA57C2">
        <w:rPr>
          <w:rFonts w:ascii="Garamond" w:hAnsi="Garamond"/>
        </w:rPr>
        <w:fldChar w:fldCharType="end"/>
      </w:r>
    </w:p>
    <w:sectPr w:rsidR="00773533" w:rsidRPr="00200CFB" w:rsidSect="00EE1FD5">
      <w:pgSz w:w="10325" w:h="14573" w:code="13"/>
      <w:pgMar w:top="1152" w:right="864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19"/>
    <w:rsid w:val="00004E26"/>
    <w:rsid w:val="00010E73"/>
    <w:rsid w:val="00011B9A"/>
    <w:rsid w:val="00035EB7"/>
    <w:rsid w:val="00046D61"/>
    <w:rsid w:val="000521D1"/>
    <w:rsid w:val="000634F6"/>
    <w:rsid w:val="00077B02"/>
    <w:rsid w:val="0008603B"/>
    <w:rsid w:val="000B6617"/>
    <w:rsid w:val="000C7ABB"/>
    <w:rsid w:val="0011262A"/>
    <w:rsid w:val="001140B9"/>
    <w:rsid w:val="00117131"/>
    <w:rsid w:val="001511C7"/>
    <w:rsid w:val="001526DF"/>
    <w:rsid w:val="00173494"/>
    <w:rsid w:val="00182E5E"/>
    <w:rsid w:val="001A023F"/>
    <w:rsid w:val="001B63E1"/>
    <w:rsid w:val="001D0F5C"/>
    <w:rsid w:val="001D2CDC"/>
    <w:rsid w:val="001E1CBC"/>
    <w:rsid w:val="001F5D9D"/>
    <w:rsid w:val="00200CFB"/>
    <w:rsid w:val="0022622F"/>
    <w:rsid w:val="0023362A"/>
    <w:rsid w:val="002526AA"/>
    <w:rsid w:val="00260F9A"/>
    <w:rsid w:val="00263593"/>
    <w:rsid w:val="002A1803"/>
    <w:rsid w:val="002B3F67"/>
    <w:rsid w:val="002D2CC6"/>
    <w:rsid w:val="002F1434"/>
    <w:rsid w:val="00320D35"/>
    <w:rsid w:val="00332848"/>
    <w:rsid w:val="00335865"/>
    <w:rsid w:val="00346E5F"/>
    <w:rsid w:val="003502E1"/>
    <w:rsid w:val="0038047E"/>
    <w:rsid w:val="00383FDB"/>
    <w:rsid w:val="003C1FFA"/>
    <w:rsid w:val="003C736D"/>
    <w:rsid w:val="003D3B28"/>
    <w:rsid w:val="003E2519"/>
    <w:rsid w:val="00402777"/>
    <w:rsid w:val="00434720"/>
    <w:rsid w:val="004548F3"/>
    <w:rsid w:val="00455CA7"/>
    <w:rsid w:val="004B7F78"/>
    <w:rsid w:val="004D3818"/>
    <w:rsid w:val="004D6C06"/>
    <w:rsid w:val="004E6602"/>
    <w:rsid w:val="004F35E3"/>
    <w:rsid w:val="00500638"/>
    <w:rsid w:val="00516A7F"/>
    <w:rsid w:val="00522D8C"/>
    <w:rsid w:val="00571B8D"/>
    <w:rsid w:val="00587460"/>
    <w:rsid w:val="005A7968"/>
    <w:rsid w:val="005D2019"/>
    <w:rsid w:val="005E1A32"/>
    <w:rsid w:val="005F3C0F"/>
    <w:rsid w:val="00625D12"/>
    <w:rsid w:val="00640967"/>
    <w:rsid w:val="00641E84"/>
    <w:rsid w:val="00653FFF"/>
    <w:rsid w:val="0065637E"/>
    <w:rsid w:val="00670664"/>
    <w:rsid w:val="00685DBE"/>
    <w:rsid w:val="006E0232"/>
    <w:rsid w:val="006E4A14"/>
    <w:rsid w:val="006E7030"/>
    <w:rsid w:val="00701D01"/>
    <w:rsid w:val="00702C8D"/>
    <w:rsid w:val="007039B5"/>
    <w:rsid w:val="007172AA"/>
    <w:rsid w:val="0075409B"/>
    <w:rsid w:val="00761EBE"/>
    <w:rsid w:val="00770781"/>
    <w:rsid w:val="00773076"/>
    <w:rsid w:val="00773533"/>
    <w:rsid w:val="007935BB"/>
    <w:rsid w:val="00794E11"/>
    <w:rsid w:val="007A2987"/>
    <w:rsid w:val="007A3CF4"/>
    <w:rsid w:val="007B3527"/>
    <w:rsid w:val="007B4F59"/>
    <w:rsid w:val="007C6D4D"/>
    <w:rsid w:val="007E0907"/>
    <w:rsid w:val="007F6D9B"/>
    <w:rsid w:val="00827E17"/>
    <w:rsid w:val="00887299"/>
    <w:rsid w:val="008A4EE2"/>
    <w:rsid w:val="008C4E11"/>
    <w:rsid w:val="008D55BB"/>
    <w:rsid w:val="008F059A"/>
    <w:rsid w:val="008F46FE"/>
    <w:rsid w:val="00902ACA"/>
    <w:rsid w:val="00913536"/>
    <w:rsid w:val="009227FB"/>
    <w:rsid w:val="00936936"/>
    <w:rsid w:val="00962482"/>
    <w:rsid w:val="00973D0A"/>
    <w:rsid w:val="009852BD"/>
    <w:rsid w:val="00985AC0"/>
    <w:rsid w:val="009C5CBF"/>
    <w:rsid w:val="009E2F2F"/>
    <w:rsid w:val="00A24FBE"/>
    <w:rsid w:val="00A27FF1"/>
    <w:rsid w:val="00A37397"/>
    <w:rsid w:val="00A57AC1"/>
    <w:rsid w:val="00A67F8E"/>
    <w:rsid w:val="00A70D2E"/>
    <w:rsid w:val="00A82BC5"/>
    <w:rsid w:val="00A926E3"/>
    <w:rsid w:val="00AA5867"/>
    <w:rsid w:val="00AC282A"/>
    <w:rsid w:val="00B06608"/>
    <w:rsid w:val="00B533D7"/>
    <w:rsid w:val="00B55973"/>
    <w:rsid w:val="00B64B50"/>
    <w:rsid w:val="00B77A0C"/>
    <w:rsid w:val="00B83132"/>
    <w:rsid w:val="00B8712C"/>
    <w:rsid w:val="00B97EC5"/>
    <w:rsid w:val="00BB1BAE"/>
    <w:rsid w:val="00BC22A8"/>
    <w:rsid w:val="00BD544E"/>
    <w:rsid w:val="00BE2EE4"/>
    <w:rsid w:val="00BE7D71"/>
    <w:rsid w:val="00BF100D"/>
    <w:rsid w:val="00C10181"/>
    <w:rsid w:val="00C90178"/>
    <w:rsid w:val="00CC0A24"/>
    <w:rsid w:val="00CC20F6"/>
    <w:rsid w:val="00CC609B"/>
    <w:rsid w:val="00CC7B4F"/>
    <w:rsid w:val="00CD026A"/>
    <w:rsid w:val="00CD137B"/>
    <w:rsid w:val="00CD6221"/>
    <w:rsid w:val="00CD62E2"/>
    <w:rsid w:val="00D016B0"/>
    <w:rsid w:val="00D145C0"/>
    <w:rsid w:val="00D30794"/>
    <w:rsid w:val="00D4043D"/>
    <w:rsid w:val="00D404F8"/>
    <w:rsid w:val="00D42FDC"/>
    <w:rsid w:val="00D5166D"/>
    <w:rsid w:val="00D54CB5"/>
    <w:rsid w:val="00D677DF"/>
    <w:rsid w:val="00D83942"/>
    <w:rsid w:val="00D847AA"/>
    <w:rsid w:val="00D86FB1"/>
    <w:rsid w:val="00D90A44"/>
    <w:rsid w:val="00D965E3"/>
    <w:rsid w:val="00DA6B36"/>
    <w:rsid w:val="00DD1A62"/>
    <w:rsid w:val="00DD3CFB"/>
    <w:rsid w:val="00E400B6"/>
    <w:rsid w:val="00E4667E"/>
    <w:rsid w:val="00E477CD"/>
    <w:rsid w:val="00E5760B"/>
    <w:rsid w:val="00E9136C"/>
    <w:rsid w:val="00E9694A"/>
    <w:rsid w:val="00EB6659"/>
    <w:rsid w:val="00EC0580"/>
    <w:rsid w:val="00ED3564"/>
    <w:rsid w:val="00ED59AA"/>
    <w:rsid w:val="00EE1FD5"/>
    <w:rsid w:val="00F31086"/>
    <w:rsid w:val="00F37174"/>
    <w:rsid w:val="00F60180"/>
    <w:rsid w:val="00F755C4"/>
    <w:rsid w:val="00F920B0"/>
    <w:rsid w:val="00F9344E"/>
    <w:rsid w:val="00FA57C2"/>
    <w:rsid w:val="00FC5C07"/>
    <w:rsid w:val="00FC6D30"/>
    <w:rsid w:val="00FD7D27"/>
    <w:rsid w:val="00FE3D5F"/>
    <w:rsid w:val="00FE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6DB97-9DD8-4A30-89E1-A9E58A14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35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tevan@nanosys.ihtm.b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5DEFA-F3CC-41E2-92EB-878A6698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Stevan</dc:creator>
  <cp:keywords/>
  <dc:description/>
  <cp:lastModifiedBy>Stevan</cp:lastModifiedBy>
  <cp:revision>2</cp:revision>
  <dcterms:created xsi:type="dcterms:W3CDTF">2019-06-10T12:08:00Z</dcterms:created>
  <dcterms:modified xsi:type="dcterms:W3CDTF">2019-06-10T12:08:00Z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08d53b9b-dd2b-3062-8bc8-82eba2656708</vt:lpwstr>
  </property>
  <property fmtid="{D5CDD505-2E9C-101B-9397-08002B2CF9AE}" pid="4" name="Mendeley Citation Style_1">
    <vt:lpwstr>http://www.zotero.org/styles/ieee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17th edition (author-date)</vt:lpwstr>
  </property>
  <property fmtid="{D5CDD505-2E9C-101B-9397-08002B2CF9AE}" pid="11" name="Mendeley Recent Style Id 3_1">
    <vt:lpwstr>http://www.zotero.org/styles/chicago-fullnote-bibliography</vt:lpwstr>
  </property>
  <property fmtid="{D5CDD505-2E9C-101B-9397-08002B2CF9AE}" pid="12" name="Mendeley Recent Style Name 3_1">
    <vt:lpwstr>Chicago Manual of Style 17th edition (full note)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8th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