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D5A63" w14:textId="77777777" w:rsidR="00032802" w:rsidRPr="00BD23CF" w:rsidRDefault="00F545E7" w:rsidP="00032802">
      <w:pPr>
        <w:jc w:val="center"/>
        <w:rPr>
          <w:rFonts w:eastAsia="Calibri"/>
          <w:b/>
          <w:sz w:val="20"/>
          <w:szCs w:val="20"/>
        </w:rPr>
      </w:pPr>
      <w:r w:rsidRPr="00032802">
        <w:rPr>
          <w:rFonts w:ascii="Garamond" w:hAnsi="Garamond"/>
          <w:b/>
          <w:bCs/>
          <w:sz w:val="28"/>
          <w:szCs w:val="28"/>
        </w:rPr>
        <w:t xml:space="preserve">Computationally intelligent characterization of </w:t>
      </w:r>
      <w:r>
        <w:rPr>
          <w:rFonts w:ascii="Garamond" w:hAnsi="Garamond"/>
          <w:b/>
          <w:bCs/>
          <w:sz w:val="28"/>
          <w:szCs w:val="28"/>
        </w:rPr>
        <w:t xml:space="preserve">a </w:t>
      </w:r>
      <w:r w:rsidRPr="00032802">
        <w:rPr>
          <w:rFonts w:ascii="Garamond" w:hAnsi="Garamond"/>
          <w:b/>
          <w:bCs/>
          <w:sz w:val="28"/>
          <w:szCs w:val="28"/>
        </w:rPr>
        <w:t>photoacoustic detector</w:t>
      </w:r>
      <w:r w:rsidRPr="00032802">
        <w:rPr>
          <w:rFonts w:eastAsia="Calibri"/>
          <w:b/>
          <w:sz w:val="20"/>
          <w:szCs w:val="20"/>
        </w:rPr>
        <w:t xml:space="preserve"> </w:t>
      </w:r>
    </w:p>
    <w:p w14:paraId="20C16F25" w14:textId="77777777" w:rsidR="00032802" w:rsidRPr="00F545E7" w:rsidRDefault="00032802" w:rsidP="00032802">
      <w:pPr>
        <w:autoSpaceDE w:val="0"/>
        <w:autoSpaceDN w:val="0"/>
        <w:adjustRightInd w:val="0"/>
        <w:ind w:right="-18"/>
        <w:jc w:val="center"/>
        <w:rPr>
          <w:rFonts w:ascii="Garamond" w:hAnsi="Garamond"/>
          <w:b/>
          <w:bCs/>
          <w:sz w:val="22"/>
          <w:szCs w:val="22"/>
        </w:rPr>
      </w:pPr>
    </w:p>
    <w:p w14:paraId="37D1967D" w14:textId="50E64628" w:rsidR="00032802" w:rsidRPr="00032802" w:rsidRDefault="00032802" w:rsidP="00032802">
      <w:pPr>
        <w:autoSpaceDE w:val="0"/>
        <w:autoSpaceDN w:val="0"/>
        <w:adjustRightInd w:val="0"/>
        <w:jc w:val="center"/>
        <w:rPr>
          <w:rFonts w:ascii="Garamond" w:hAnsi="Garamond"/>
          <w:sz w:val="22"/>
          <w:szCs w:val="22"/>
        </w:rPr>
      </w:pPr>
      <w:r w:rsidRPr="00032802">
        <w:rPr>
          <w:rFonts w:ascii="Garamond" w:hAnsi="Garamond"/>
          <w:sz w:val="22"/>
          <w:szCs w:val="22"/>
          <w:u w:val="single"/>
        </w:rPr>
        <w:t>M. I.  Jordović-Pavlović</w:t>
      </w:r>
      <w:r w:rsidRPr="00032802">
        <w:rPr>
          <w:rFonts w:ascii="Garamond" w:hAnsi="Garamond"/>
          <w:sz w:val="22"/>
          <w:szCs w:val="22"/>
          <w:u w:val="single"/>
          <w:vertAlign w:val="superscript"/>
        </w:rPr>
        <w:t>1</w:t>
      </w:r>
      <w:r w:rsidRPr="00032802">
        <w:rPr>
          <w:rFonts w:ascii="Garamond" w:hAnsi="Garamond"/>
          <w:sz w:val="22"/>
          <w:szCs w:val="22"/>
        </w:rPr>
        <w:t xml:space="preserve">, A. </w:t>
      </w:r>
      <w:r w:rsidR="009D5CFB">
        <w:rPr>
          <w:rFonts w:ascii="Garamond" w:hAnsi="Garamond"/>
          <w:sz w:val="22"/>
          <w:szCs w:val="22"/>
        </w:rPr>
        <w:t xml:space="preserve">D. </w:t>
      </w:r>
      <w:r w:rsidRPr="00032802">
        <w:rPr>
          <w:rFonts w:ascii="Garamond" w:hAnsi="Garamond"/>
          <w:sz w:val="22"/>
          <w:szCs w:val="22"/>
        </w:rPr>
        <w:t>Kupusinac</w:t>
      </w:r>
      <w:r w:rsidRPr="00032802">
        <w:rPr>
          <w:rFonts w:ascii="Garamond" w:hAnsi="Garamond"/>
          <w:sz w:val="22"/>
          <w:szCs w:val="22"/>
          <w:vertAlign w:val="superscript"/>
        </w:rPr>
        <w:t>2</w:t>
      </w:r>
      <w:r w:rsidRPr="00032802">
        <w:rPr>
          <w:rFonts w:ascii="Garamond" w:hAnsi="Garamond"/>
          <w:sz w:val="22"/>
          <w:szCs w:val="22"/>
        </w:rPr>
        <w:t>, К. Lj. Djordjevic</w:t>
      </w:r>
      <w:r w:rsidRPr="00032802">
        <w:rPr>
          <w:rFonts w:ascii="Garamond" w:hAnsi="Garamond"/>
          <w:sz w:val="22"/>
          <w:szCs w:val="22"/>
          <w:vertAlign w:val="superscript"/>
        </w:rPr>
        <w:t>3</w:t>
      </w:r>
      <w:r w:rsidRPr="00032802">
        <w:rPr>
          <w:rFonts w:ascii="Garamond" w:hAnsi="Garamond"/>
          <w:sz w:val="22"/>
          <w:szCs w:val="22"/>
        </w:rPr>
        <w:t>, S. P. Galović</w:t>
      </w:r>
      <w:r w:rsidRPr="00032802">
        <w:rPr>
          <w:rFonts w:ascii="Garamond" w:hAnsi="Garamond"/>
          <w:sz w:val="22"/>
          <w:szCs w:val="22"/>
          <w:vertAlign w:val="superscript"/>
        </w:rPr>
        <w:t>4</w:t>
      </w:r>
      <w:r w:rsidRPr="00032802">
        <w:rPr>
          <w:rFonts w:ascii="Garamond" w:hAnsi="Garamond"/>
          <w:sz w:val="22"/>
          <w:szCs w:val="22"/>
        </w:rPr>
        <w:t>, D. D. Markushev</w:t>
      </w:r>
      <w:r w:rsidRPr="00032802">
        <w:rPr>
          <w:rFonts w:ascii="Garamond" w:hAnsi="Garamond"/>
          <w:sz w:val="22"/>
          <w:szCs w:val="22"/>
          <w:vertAlign w:val="superscript"/>
        </w:rPr>
        <w:t>5</w:t>
      </w:r>
      <w:r w:rsidRPr="00032802">
        <w:rPr>
          <w:rFonts w:ascii="Garamond" w:hAnsi="Garamond"/>
          <w:sz w:val="22"/>
          <w:szCs w:val="22"/>
        </w:rPr>
        <w:t>,</w:t>
      </w:r>
    </w:p>
    <w:p w14:paraId="7E870E27" w14:textId="77777777" w:rsidR="00032802" w:rsidRPr="00032802" w:rsidRDefault="00032802" w:rsidP="00032802">
      <w:pPr>
        <w:autoSpaceDE w:val="0"/>
        <w:autoSpaceDN w:val="0"/>
        <w:adjustRightInd w:val="0"/>
        <w:jc w:val="center"/>
        <w:rPr>
          <w:rFonts w:ascii="Garamond" w:hAnsi="Garamond"/>
          <w:sz w:val="22"/>
          <w:szCs w:val="22"/>
        </w:rPr>
      </w:pPr>
      <w:r w:rsidRPr="00032802">
        <w:rPr>
          <w:rFonts w:ascii="Garamond" w:hAnsi="Garamond"/>
          <w:sz w:val="22"/>
          <w:szCs w:val="22"/>
        </w:rPr>
        <w:t xml:space="preserve"> M. </w:t>
      </w:r>
      <w:r w:rsidR="009B2DAF">
        <w:rPr>
          <w:rFonts w:ascii="Garamond" w:hAnsi="Garamond"/>
          <w:sz w:val="22"/>
          <w:szCs w:val="22"/>
        </w:rPr>
        <w:t xml:space="preserve">V. </w:t>
      </w:r>
      <w:r w:rsidRPr="00032802">
        <w:rPr>
          <w:rFonts w:ascii="Garamond" w:hAnsi="Garamond"/>
          <w:sz w:val="22"/>
          <w:szCs w:val="22"/>
        </w:rPr>
        <w:t>Nešić</w:t>
      </w:r>
      <w:r w:rsidRPr="00032802">
        <w:rPr>
          <w:rFonts w:ascii="Garamond" w:hAnsi="Garamond"/>
          <w:sz w:val="22"/>
          <w:szCs w:val="22"/>
          <w:vertAlign w:val="superscript"/>
        </w:rPr>
        <w:t>4</w:t>
      </w:r>
      <w:r w:rsidRPr="00032802">
        <w:rPr>
          <w:rFonts w:ascii="Garamond" w:hAnsi="Garamond"/>
          <w:sz w:val="22"/>
          <w:szCs w:val="22"/>
        </w:rPr>
        <w:t>, M. N. Popović</w:t>
      </w:r>
      <w:r w:rsidRPr="00032802">
        <w:rPr>
          <w:rFonts w:ascii="Garamond" w:hAnsi="Garamond"/>
          <w:sz w:val="22"/>
          <w:szCs w:val="22"/>
          <w:vertAlign w:val="superscript"/>
        </w:rPr>
        <w:t>4</w:t>
      </w:r>
    </w:p>
    <w:p w14:paraId="1E36D8B8" w14:textId="77777777" w:rsidR="00CC429D" w:rsidRPr="00905BB7" w:rsidRDefault="00CC429D" w:rsidP="002344D6">
      <w:pPr>
        <w:autoSpaceDE w:val="0"/>
        <w:autoSpaceDN w:val="0"/>
        <w:adjustRightInd w:val="0"/>
        <w:jc w:val="center"/>
        <w:rPr>
          <w:rFonts w:ascii="Garamond" w:hAnsi="Garamond"/>
          <w:sz w:val="16"/>
          <w:szCs w:val="16"/>
        </w:rPr>
      </w:pPr>
    </w:p>
    <w:p w14:paraId="3924C9B6" w14:textId="77777777" w:rsidR="00032802" w:rsidRPr="00032802" w:rsidRDefault="00032802" w:rsidP="00032802">
      <w:pPr>
        <w:autoSpaceDE w:val="0"/>
        <w:autoSpaceDN w:val="0"/>
        <w:adjustRightInd w:val="0"/>
        <w:jc w:val="center"/>
        <w:rPr>
          <w:rFonts w:ascii="Garamond" w:hAnsi="Garamond"/>
          <w:i/>
          <w:iCs/>
          <w:sz w:val="20"/>
          <w:szCs w:val="20"/>
        </w:rPr>
      </w:pPr>
      <w:r>
        <w:rPr>
          <w:rFonts w:ascii="Garamond" w:hAnsi="Garamond"/>
          <w:i/>
          <w:iCs/>
          <w:sz w:val="20"/>
          <w:szCs w:val="20"/>
          <w:vertAlign w:val="superscript"/>
        </w:rPr>
        <w:t>1</w:t>
      </w:r>
      <w:r w:rsidRPr="00032802">
        <w:rPr>
          <w:rFonts w:ascii="Garamond" w:hAnsi="Garamond"/>
          <w:i/>
          <w:iCs/>
          <w:sz w:val="20"/>
          <w:szCs w:val="20"/>
        </w:rPr>
        <w:t xml:space="preserve">College of Applied Sciences </w:t>
      </w:r>
      <w:proofErr w:type="spellStart"/>
      <w:r w:rsidRPr="00032802">
        <w:rPr>
          <w:rFonts w:ascii="Garamond" w:hAnsi="Garamond"/>
          <w:i/>
          <w:iCs/>
          <w:sz w:val="20"/>
          <w:szCs w:val="20"/>
        </w:rPr>
        <w:t>U</w:t>
      </w:r>
      <w:r w:rsidR="007125DB">
        <w:rPr>
          <w:rFonts w:ascii="Garamond" w:hAnsi="Garamond"/>
          <w:i/>
          <w:iCs/>
          <w:sz w:val="20"/>
          <w:szCs w:val="20"/>
        </w:rPr>
        <w:t>z</w:t>
      </w:r>
      <w:r w:rsidRPr="00032802">
        <w:rPr>
          <w:rFonts w:ascii="Garamond" w:hAnsi="Garamond"/>
          <w:i/>
          <w:iCs/>
          <w:sz w:val="20"/>
          <w:szCs w:val="20"/>
        </w:rPr>
        <w:t>ice</w:t>
      </w:r>
      <w:proofErr w:type="spellEnd"/>
      <w:r w:rsidRPr="00032802">
        <w:rPr>
          <w:rFonts w:ascii="Garamond" w:hAnsi="Garamond"/>
          <w:i/>
          <w:iCs/>
          <w:sz w:val="20"/>
          <w:szCs w:val="20"/>
        </w:rPr>
        <w:t xml:space="preserve">, </w:t>
      </w:r>
      <w:proofErr w:type="spellStart"/>
      <w:r w:rsidRPr="00032802">
        <w:rPr>
          <w:rFonts w:ascii="Garamond" w:hAnsi="Garamond"/>
          <w:i/>
          <w:iCs/>
          <w:sz w:val="20"/>
          <w:szCs w:val="20"/>
        </w:rPr>
        <w:t>Trg</w:t>
      </w:r>
      <w:proofErr w:type="spellEnd"/>
      <w:r w:rsidRPr="00032802">
        <w:rPr>
          <w:rFonts w:ascii="Garamond" w:hAnsi="Garamond"/>
          <w:i/>
          <w:iCs/>
          <w:sz w:val="20"/>
          <w:szCs w:val="20"/>
        </w:rPr>
        <w:t xml:space="preserve"> </w:t>
      </w:r>
      <w:proofErr w:type="spellStart"/>
      <w:r w:rsidRPr="00032802">
        <w:rPr>
          <w:rFonts w:ascii="Garamond" w:hAnsi="Garamond"/>
          <w:i/>
          <w:iCs/>
          <w:sz w:val="20"/>
          <w:szCs w:val="20"/>
        </w:rPr>
        <w:t>svetog</w:t>
      </w:r>
      <w:proofErr w:type="spellEnd"/>
      <w:r w:rsidRPr="00032802">
        <w:rPr>
          <w:rFonts w:ascii="Garamond" w:hAnsi="Garamond"/>
          <w:i/>
          <w:iCs/>
          <w:sz w:val="20"/>
          <w:szCs w:val="20"/>
        </w:rPr>
        <w:t xml:space="preserve"> Save 34, Uzice, Serbia</w:t>
      </w:r>
    </w:p>
    <w:p w14:paraId="535B0DCD" w14:textId="77777777" w:rsidR="00032802" w:rsidRPr="00032802" w:rsidRDefault="00032802" w:rsidP="00032802">
      <w:pPr>
        <w:autoSpaceDE w:val="0"/>
        <w:autoSpaceDN w:val="0"/>
        <w:adjustRightInd w:val="0"/>
        <w:jc w:val="center"/>
        <w:rPr>
          <w:rFonts w:ascii="Garamond" w:hAnsi="Garamond"/>
          <w:i/>
          <w:iCs/>
          <w:sz w:val="20"/>
          <w:szCs w:val="20"/>
          <w:vertAlign w:val="superscript"/>
        </w:rPr>
      </w:pPr>
      <w:r w:rsidRPr="00032802">
        <w:rPr>
          <w:rFonts w:ascii="Garamond" w:hAnsi="Garamond"/>
          <w:i/>
          <w:iCs/>
          <w:sz w:val="20"/>
          <w:szCs w:val="20"/>
          <w:vertAlign w:val="superscript"/>
        </w:rPr>
        <w:t>2</w:t>
      </w:r>
      <w:r w:rsidRPr="00032802">
        <w:rPr>
          <w:rFonts w:ascii="Garamond" w:hAnsi="Garamond"/>
          <w:i/>
          <w:iCs/>
          <w:sz w:val="20"/>
          <w:szCs w:val="20"/>
        </w:rPr>
        <w:t>University of Novi Sad, Faculty of Technical Sciences, Novi Sad, Serbia</w:t>
      </w:r>
    </w:p>
    <w:p w14:paraId="672D64A3" w14:textId="77777777" w:rsidR="00032802" w:rsidRPr="00032802" w:rsidRDefault="00032802" w:rsidP="00032802">
      <w:pPr>
        <w:autoSpaceDE w:val="0"/>
        <w:autoSpaceDN w:val="0"/>
        <w:adjustRightInd w:val="0"/>
        <w:jc w:val="center"/>
        <w:rPr>
          <w:rFonts w:ascii="Garamond" w:hAnsi="Garamond"/>
          <w:i/>
          <w:iCs/>
          <w:sz w:val="20"/>
          <w:szCs w:val="20"/>
        </w:rPr>
      </w:pPr>
      <w:r w:rsidRPr="00032802">
        <w:rPr>
          <w:rFonts w:ascii="Garamond" w:hAnsi="Garamond"/>
          <w:i/>
          <w:iCs/>
          <w:sz w:val="20"/>
          <w:szCs w:val="20"/>
          <w:vertAlign w:val="superscript"/>
        </w:rPr>
        <w:t>3</w:t>
      </w:r>
      <w:r w:rsidRPr="00032802">
        <w:rPr>
          <w:rFonts w:ascii="Garamond" w:hAnsi="Garamond"/>
          <w:i/>
          <w:iCs/>
          <w:sz w:val="20"/>
          <w:szCs w:val="20"/>
        </w:rPr>
        <w:t>University of Belgrade, Faculty of Physics, Belgrade, Serbia</w:t>
      </w:r>
    </w:p>
    <w:p w14:paraId="537AA205" w14:textId="77777777" w:rsidR="00032802" w:rsidRPr="00032802" w:rsidRDefault="00032802" w:rsidP="00032802">
      <w:pPr>
        <w:autoSpaceDE w:val="0"/>
        <w:autoSpaceDN w:val="0"/>
        <w:adjustRightInd w:val="0"/>
        <w:jc w:val="center"/>
        <w:rPr>
          <w:rFonts w:ascii="Garamond" w:hAnsi="Garamond"/>
          <w:i/>
          <w:iCs/>
          <w:sz w:val="20"/>
          <w:szCs w:val="20"/>
          <w:lang w:val="sr-Latn-CS"/>
        </w:rPr>
      </w:pPr>
      <w:r w:rsidRPr="00032802">
        <w:rPr>
          <w:rFonts w:ascii="Garamond" w:hAnsi="Garamond"/>
          <w:i/>
          <w:iCs/>
          <w:sz w:val="20"/>
          <w:szCs w:val="20"/>
          <w:vertAlign w:val="superscript"/>
        </w:rPr>
        <w:t>4</w:t>
      </w:r>
      <w:r w:rsidRPr="00032802">
        <w:rPr>
          <w:rFonts w:ascii="Garamond" w:hAnsi="Garamond"/>
          <w:i/>
          <w:iCs/>
          <w:sz w:val="20"/>
          <w:szCs w:val="20"/>
          <w:lang w:val="sr-Latn-CS"/>
        </w:rPr>
        <w:t xml:space="preserve">University of Belgrade, </w:t>
      </w:r>
      <w:r w:rsidR="007125DB">
        <w:rPr>
          <w:rFonts w:ascii="Garamond" w:hAnsi="Garamond"/>
          <w:i/>
          <w:iCs/>
          <w:sz w:val="20"/>
          <w:szCs w:val="20"/>
        </w:rPr>
        <w:t>V</w:t>
      </w:r>
      <w:r w:rsidR="007125DB" w:rsidRPr="00905BB7">
        <w:rPr>
          <w:rFonts w:ascii="Garamond" w:hAnsi="Garamond"/>
          <w:i/>
          <w:iCs/>
          <w:sz w:val="20"/>
          <w:szCs w:val="20"/>
        </w:rPr>
        <w:t>inca Institute of Nuclear Sciences</w:t>
      </w:r>
      <w:r w:rsidRPr="00032802">
        <w:rPr>
          <w:rFonts w:ascii="Garamond" w:hAnsi="Garamond"/>
          <w:i/>
          <w:iCs/>
          <w:sz w:val="20"/>
          <w:szCs w:val="20"/>
          <w:lang w:val="sr-Latn-CS"/>
        </w:rPr>
        <w:t>, Belgrade, Serbia</w:t>
      </w:r>
    </w:p>
    <w:p w14:paraId="22A68DBC" w14:textId="77777777" w:rsidR="00032802" w:rsidRPr="00032802" w:rsidRDefault="00032802" w:rsidP="00032802">
      <w:pPr>
        <w:autoSpaceDE w:val="0"/>
        <w:autoSpaceDN w:val="0"/>
        <w:adjustRightInd w:val="0"/>
        <w:jc w:val="center"/>
        <w:rPr>
          <w:rFonts w:ascii="Garamond" w:hAnsi="Garamond"/>
          <w:i/>
          <w:iCs/>
          <w:sz w:val="20"/>
          <w:szCs w:val="20"/>
        </w:rPr>
      </w:pPr>
      <w:r w:rsidRPr="00032802">
        <w:rPr>
          <w:rFonts w:ascii="Garamond" w:hAnsi="Garamond"/>
          <w:i/>
          <w:iCs/>
          <w:sz w:val="20"/>
          <w:szCs w:val="20"/>
          <w:vertAlign w:val="superscript"/>
        </w:rPr>
        <w:t>5</w:t>
      </w:r>
      <w:r w:rsidRPr="00032802">
        <w:rPr>
          <w:rFonts w:ascii="Garamond" w:hAnsi="Garamond"/>
          <w:i/>
          <w:iCs/>
          <w:sz w:val="20"/>
          <w:szCs w:val="20"/>
        </w:rPr>
        <w:t>University of Belgrade, Institute of Physics, Belgrade-Zemun, Serbia</w:t>
      </w:r>
    </w:p>
    <w:p w14:paraId="6A9818B2" w14:textId="77777777" w:rsidR="00CC429D" w:rsidRPr="00905BB7" w:rsidRDefault="00CC429D" w:rsidP="00ED2105">
      <w:pPr>
        <w:autoSpaceDE w:val="0"/>
        <w:autoSpaceDN w:val="0"/>
        <w:adjustRightInd w:val="0"/>
        <w:jc w:val="center"/>
        <w:rPr>
          <w:rFonts w:ascii="Garamond" w:hAnsi="Garamond"/>
          <w:i/>
          <w:iCs/>
          <w:sz w:val="20"/>
          <w:szCs w:val="20"/>
        </w:rPr>
      </w:pPr>
    </w:p>
    <w:p w14:paraId="67F855BB" w14:textId="77777777" w:rsidR="00CC429D" w:rsidRPr="00905BB7" w:rsidRDefault="004E3764" w:rsidP="002344D6">
      <w:pPr>
        <w:autoSpaceDE w:val="0"/>
        <w:autoSpaceDN w:val="0"/>
        <w:adjustRightInd w:val="0"/>
        <w:jc w:val="center"/>
        <w:rPr>
          <w:rFonts w:ascii="Garamond" w:hAnsi="Garamond"/>
          <w:sz w:val="20"/>
          <w:szCs w:val="20"/>
        </w:rPr>
      </w:pPr>
      <w:r w:rsidRPr="00905BB7">
        <w:rPr>
          <w:rFonts w:ascii="Garamond" w:hAnsi="Garamond"/>
          <w:sz w:val="20"/>
          <w:szCs w:val="20"/>
        </w:rPr>
        <w:t>e</w:t>
      </w:r>
      <w:r w:rsidR="00CC429D" w:rsidRPr="00905BB7">
        <w:rPr>
          <w:rFonts w:ascii="Garamond" w:hAnsi="Garamond"/>
          <w:sz w:val="20"/>
          <w:szCs w:val="20"/>
        </w:rPr>
        <w:t>-mail:</w:t>
      </w:r>
      <w:r w:rsidR="00032802" w:rsidRPr="00032802">
        <w:rPr>
          <w:rFonts w:asciiTheme="majorBidi" w:eastAsiaTheme="minorHAnsi" w:hAnsiTheme="majorBidi" w:cstheme="majorBidi"/>
          <w:noProof/>
          <w:sz w:val="20"/>
          <w:szCs w:val="20"/>
          <w:shd w:val="clear" w:color="auto" w:fill="FFFFFF"/>
        </w:rPr>
        <w:t xml:space="preserve"> </w:t>
      </w:r>
      <w:r w:rsidR="00032802" w:rsidRPr="00032802">
        <w:rPr>
          <w:rFonts w:ascii="Garamond" w:hAnsi="Garamond"/>
          <w:sz w:val="20"/>
          <w:szCs w:val="20"/>
        </w:rPr>
        <w:t>miroslava.jordovic-pavlovic@vpts.edu.rs</w:t>
      </w:r>
    </w:p>
    <w:p w14:paraId="3CFDC472" w14:textId="77777777" w:rsidR="003E0534" w:rsidRPr="00905BB7" w:rsidRDefault="003E0534" w:rsidP="00933B5B">
      <w:pPr>
        <w:autoSpaceDE w:val="0"/>
        <w:autoSpaceDN w:val="0"/>
        <w:adjustRightInd w:val="0"/>
        <w:ind w:firstLine="284"/>
        <w:jc w:val="both"/>
        <w:rPr>
          <w:rFonts w:ascii="Garamond" w:hAnsi="Garamond"/>
          <w:sz w:val="20"/>
          <w:szCs w:val="20"/>
        </w:rPr>
      </w:pPr>
    </w:p>
    <w:p w14:paraId="6E661743" w14:textId="77777777" w:rsidR="003E0534" w:rsidRPr="00905BB7" w:rsidRDefault="003E0534" w:rsidP="003E0534">
      <w:pPr>
        <w:autoSpaceDE w:val="0"/>
        <w:autoSpaceDN w:val="0"/>
        <w:adjustRightInd w:val="0"/>
        <w:jc w:val="both"/>
        <w:rPr>
          <w:rFonts w:ascii="Garamond" w:hAnsi="Garamond"/>
          <w:sz w:val="22"/>
          <w:szCs w:val="22"/>
        </w:rPr>
      </w:pPr>
    </w:p>
    <w:p w14:paraId="5D975AFA" w14:textId="77777777" w:rsidR="009B2DAF" w:rsidRPr="009B2DAF" w:rsidRDefault="009B2DAF" w:rsidP="009B2DAF">
      <w:pPr>
        <w:autoSpaceDE w:val="0"/>
        <w:autoSpaceDN w:val="0"/>
        <w:adjustRightInd w:val="0"/>
        <w:jc w:val="both"/>
        <w:rPr>
          <w:rFonts w:ascii="Garamond" w:hAnsi="Garamond"/>
          <w:sz w:val="22"/>
          <w:szCs w:val="22"/>
        </w:rPr>
      </w:pPr>
      <w:r w:rsidRPr="009B2DAF">
        <w:rPr>
          <w:rFonts w:ascii="Garamond" w:hAnsi="Garamond"/>
          <w:sz w:val="22"/>
          <w:szCs w:val="22"/>
        </w:rPr>
        <w:t xml:space="preserve">Artificial neural networks as machine learning techniques have proven to be suitable tools for intelligent decision making. This paper presents the application of artificial neural networks for fast and precise characterization of electret microphones by photoacoustic measurements based on optical generation of sound. The transfer function of this type of devices is usually not determined precisely enough by the producers, especially phase transfer function, because such detectors are not widely applied in scientific experiments but are rather used in audio techniques where amplitude transfer function is more important. The distorted photoacoustic experimental signal, influenced by the measurement set-up in a non-linear manner, represents the input of our model, while the outputs are the detector characteristics.  </w:t>
      </w:r>
    </w:p>
    <w:p w14:paraId="128A098E" w14:textId="77777777" w:rsidR="009B2DAF" w:rsidRPr="009B2DAF" w:rsidRDefault="009B2DAF" w:rsidP="009B2DAF">
      <w:pPr>
        <w:autoSpaceDE w:val="0"/>
        <w:autoSpaceDN w:val="0"/>
        <w:adjustRightInd w:val="0"/>
        <w:jc w:val="both"/>
        <w:rPr>
          <w:rFonts w:ascii="Garamond" w:hAnsi="Garamond"/>
          <w:sz w:val="22"/>
          <w:szCs w:val="22"/>
        </w:rPr>
      </w:pPr>
    </w:p>
    <w:p w14:paraId="549D532B" w14:textId="77777777" w:rsidR="009B2DAF" w:rsidRPr="009B2DAF" w:rsidRDefault="009B2DAF" w:rsidP="009B2DAF">
      <w:pPr>
        <w:autoSpaceDE w:val="0"/>
        <w:autoSpaceDN w:val="0"/>
        <w:adjustRightInd w:val="0"/>
        <w:jc w:val="both"/>
        <w:rPr>
          <w:rFonts w:ascii="Garamond" w:hAnsi="Garamond"/>
          <w:sz w:val="22"/>
          <w:szCs w:val="22"/>
        </w:rPr>
      </w:pPr>
      <w:r w:rsidRPr="009B2DAF">
        <w:rPr>
          <w:rFonts w:ascii="Garamond" w:hAnsi="Garamond"/>
          <w:sz w:val="22"/>
          <w:szCs w:val="22"/>
        </w:rPr>
        <w:t xml:space="preserve">The model consists of two neural networks: the first one for the classification of the detector type and the second one for the determination of the detector parameters, related to its electronic and geometric features. </w:t>
      </w:r>
    </w:p>
    <w:p w14:paraId="328C7682" w14:textId="77777777" w:rsidR="009B2DAF" w:rsidRPr="009B2DAF" w:rsidRDefault="009B2DAF" w:rsidP="009B2DAF">
      <w:pPr>
        <w:autoSpaceDE w:val="0"/>
        <w:autoSpaceDN w:val="0"/>
        <w:adjustRightInd w:val="0"/>
        <w:jc w:val="both"/>
        <w:rPr>
          <w:rFonts w:ascii="Garamond" w:hAnsi="Garamond"/>
          <w:sz w:val="22"/>
          <w:szCs w:val="22"/>
        </w:rPr>
      </w:pPr>
    </w:p>
    <w:p w14:paraId="51AB238E" w14:textId="77777777" w:rsidR="009B2DAF" w:rsidRPr="009B2DAF" w:rsidRDefault="009B2DAF" w:rsidP="009B2DAF">
      <w:pPr>
        <w:autoSpaceDE w:val="0"/>
        <w:autoSpaceDN w:val="0"/>
        <w:adjustRightInd w:val="0"/>
        <w:jc w:val="both"/>
        <w:rPr>
          <w:rFonts w:ascii="Garamond" w:hAnsi="Garamond"/>
          <w:sz w:val="22"/>
          <w:szCs w:val="22"/>
        </w:rPr>
      </w:pPr>
      <w:r w:rsidRPr="009B2DAF">
        <w:rPr>
          <w:rFonts w:ascii="Garamond" w:hAnsi="Garamond"/>
          <w:sz w:val="22"/>
          <w:szCs w:val="22"/>
        </w:rPr>
        <w:t xml:space="preserve">Based on this approach and the theoretical model, </w:t>
      </w:r>
      <w:r w:rsidR="00F545E7">
        <w:rPr>
          <w:rFonts w:ascii="Garamond" w:hAnsi="Garamond"/>
          <w:sz w:val="22"/>
          <w:szCs w:val="22"/>
        </w:rPr>
        <w:t>relying</w:t>
      </w:r>
      <w:r w:rsidRPr="009B2DAF">
        <w:rPr>
          <w:rFonts w:ascii="Garamond" w:hAnsi="Garamond"/>
          <w:sz w:val="22"/>
          <w:szCs w:val="22"/>
        </w:rPr>
        <w:t xml:space="preserve"> on the acoustics of small volumes, the parameters and transfer characteristics for several microphones are obtained and compared to the characteristics provided by their producers. It has been shown that the suggested method results in much better detector characterization than the one provided in the official specifications. This could be significant not only for scientific applications of microphones but also for their design and applications in audio techniques.</w:t>
      </w:r>
    </w:p>
    <w:p w14:paraId="2D7FDF9F" w14:textId="77777777" w:rsidR="009B2DAF" w:rsidRPr="009B2DAF" w:rsidRDefault="009B2DAF" w:rsidP="009B2DAF">
      <w:pPr>
        <w:autoSpaceDE w:val="0"/>
        <w:autoSpaceDN w:val="0"/>
        <w:adjustRightInd w:val="0"/>
        <w:jc w:val="both"/>
        <w:rPr>
          <w:rFonts w:ascii="Garamond" w:hAnsi="Garamond"/>
          <w:sz w:val="22"/>
          <w:szCs w:val="22"/>
        </w:rPr>
      </w:pPr>
    </w:p>
    <w:p w14:paraId="216086E5" w14:textId="541A0DDB" w:rsidR="001A73F9" w:rsidRPr="009B2DAF" w:rsidRDefault="009B2DAF" w:rsidP="001A73F9">
      <w:pPr>
        <w:widowControl w:val="0"/>
        <w:autoSpaceDE w:val="0"/>
        <w:autoSpaceDN w:val="0"/>
        <w:adjustRightInd w:val="0"/>
        <w:ind w:left="640" w:hanging="640"/>
        <w:rPr>
          <w:rFonts w:ascii="Garamond" w:hAnsi="Garamond"/>
          <w:sz w:val="22"/>
          <w:szCs w:val="22"/>
        </w:rPr>
      </w:pPr>
      <w:r w:rsidRPr="009B2DAF">
        <w:rPr>
          <w:rFonts w:ascii="Garamond" w:hAnsi="Garamond"/>
          <w:sz w:val="22"/>
          <w:szCs w:val="22"/>
        </w:rPr>
        <w:t>Keywords: photoacoustic, artificial neural networks, microphone</w:t>
      </w:r>
      <w:r w:rsidR="00CA3574">
        <w:rPr>
          <w:rFonts w:ascii="Garamond" w:hAnsi="Garamond"/>
          <w:sz w:val="22"/>
          <w:szCs w:val="22"/>
        </w:rPr>
        <w:t>, classification, regression</w:t>
      </w:r>
    </w:p>
    <w:p w14:paraId="66B8A8F5" w14:textId="77777777" w:rsidR="001E5803" w:rsidRPr="00905BB7" w:rsidRDefault="001E5803" w:rsidP="007714E1">
      <w:pPr>
        <w:autoSpaceDE w:val="0"/>
        <w:autoSpaceDN w:val="0"/>
        <w:adjustRightInd w:val="0"/>
        <w:jc w:val="both"/>
        <w:rPr>
          <w:rFonts w:ascii="Garamond" w:hAnsi="Garamond"/>
          <w:sz w:val="22"/>
          <w:szCs w:val="22"/>
        </w:rPr>
      </w:pPr>
    </w:p>
    <w:p w14:paraId="5536B132" w14:textId="77777777" w:rsidR="003949BB" w:rsidRPr="00905BB7" w:rsidRDefault="003949BB" w:rsidP="002344D6">
      <w:pPr>
        <w:autoSpaceDE w:val="0"/>
        <w:autoSpaceDN w:val="0"/>
        <w:adjustRightInd w:val="0"/>
        <w:jc w:val="both"/>
        <w:rPr>
          <w:rFonts w:ascii="Garamond" w:hAnsi="Garamond"/>
          <w:sz w:val="22"/>
          <w:szCs w:val="22"/>
        </w:rPr>
      </w:pPr>
    </w:p>
    <w:p w14:paraId="2E389E1C" w14:textId="77777777" w:rsidR="00CC429D" w:rsidRPr="00CA3574" w:rsidRDefault="00CC429D" w:rsidP="002344D6">
      <w:pPr>
        <w:autoSpaceDE w:val="0"/>
        <w:autoSpaceDN w:val="0"/>
        <w:adjustRightInd w:val="0"/>
        <w:jc w:val="both"/>
        <w:rPr>
          <w:rFonts w:ascii="Garamond" w:hAnsi="Garamond"/>
          <w:sz w:val="22"/>
          <w:szCs w:val="22"/>
        </w:rPr>
      </w:pPr>
      <w:r w:rsidRPr="00CA3574">
        <w:rPr>
          <w:rFonts w:ascii="Garamond" w:hAnsi="Garamond"/>
          <w:sz w:val="22"/>
          <w:szCs w:val="22"/>
        </w:rPr>
        <w:t>R</w:t>
      </w:r>
      <w:r w:rsidR="00EC6F4C" w:rsidRPr="00CA3574">
        <w:rPr>
          <w:rFonts w:ascii="Garamond" w:hAnsi="Garamond"/>
          <w:sz w:val="22"/>
          <w:szCs w:val="22"/>
        </w:rPr>
        <w:t>EFERENCES</w:t>
      </w:r>
    </w:p>
    <w:p w14:paraId="4C903248" w14:textId="70E2A1D5" w:rsidR="00CA3B4E" w:rsidRPr="00200DF7" w:rsidRDefault="00CC429D" w:rsidP="002344D6">
      <w:pPr>
        <w:autoSpaceDE w:val="0"/>
        <w:autoSpaceDN w:val="0"/>
        <w:adjustRightInd w:val="0"/>
        <w:jc w:val="both"/>
        <w:rPr>
          <w:rFonts w:ascii="Garamond" w:hAnsi="Garamond"/>
          <w:sz w:val="20"/>
        </w:rPr>
      </w:pPr>
      <w:r w:rsidRPr="00CA3574">
        <w:rPr>
          <w:rFonts w:ascii="Garamond" w:hAnsi="Garamond"/>
          <w:sz w:val="22"/>
          <w:szCs w:val="22"/>
        </w:rPr>
        <w:t xml:space="preserve">[1] </w:t>
      </w:r>
      <w:r w:rsidR="00CA3574" w:rsidRPr="00CA3574">
        <w:rPr>
          <w:rFonts w:ascii="Garamond" w:hAnsi="Garamond"/>
          <w:sz w:val="20"/>
        </w:rPr>
        <w:t xml:space="preserve">M.  </w:t>
      </w:r>
      <w:proofErr w:type="spellStart"/>
      <w:r w:rsidR="00CA3574" w:rsidRPr="00CA3574">
        <w:rPr>
          <w:rFonts w:ascii="Garamond" w:hAnsi="Garamond"/>
          <w:sz w:val="20"/>
        </w:rPr>
        <w:t>Jordović</w:t>
      </w:r>
      <w:proofErr w:type="spellEnd"/>
      <w:r w:rsidR="00CA3574" w:rsidRPr="00CA3574">
        <w:rPr>
          <w:rFonts w:ascii="Garamond" w:hAnsi="Garamond"/>
          <w:sz w:val="20"/>
        </w:rPr>
        <w:t xml:space="preserve">-Pavlović, M. </w:t>
      </w:r>
      <w:proofErr w:type="spellStart"/>
      <w:r w:rsidR="00CA3574" w:rsidRPr="00CA3574">
        <w:rPr>
          <w:rFonts w:ascii="Garamond" w:hAnsi="Garamond"/>
          <w:sz w:val="20"/>
        </w:rPr>
        <w:t>Stanković</w:t>
      </w:r>
      <w:proofErr w:type="spellEnd"/>
      <w:r w:rsidR="00CA3574" w:rsidRPr="00CA3574">
        <w:rPr>
          <w:rFonts w:ascii="Garamond" w:hAnsi="Garamond"/>
          <w:sz w:val="20"/>
        </w:rPr>
        <w:t xml:space="preserve">, M. </w:t>
      </w:r>
      <w:proofErr w:type="spellStart"/>
      <w:r w:rsidR="00CA3574" w:rsidRPr="00CA3574">
        <w:rPr>
          <w:rFonts w:ascii="Garamond" w:hAnsi="Garamond"/>
          <w:sz w:val="20"/>
        </w:rPr>
        <w:t>Popović</w:t>
      </w:r>
      <w:proofErr w:type="spellEnd"/>
      <w:r w:rsidR="00CA3574" w:rsidRPr="00CA3574">
        <w:rPr>
          <w:rFonts w:ascii="Garamond" w:hAnsi="Garamond"/>
          <w:sz w:val="20"/>
        </w:rPr>
        <w:t xml:space="preserve">, </w:t>
      </w:r>
      <w:r w:rsidR="00CA3574" w:rsidRPr="00CA3574">
        <w:rPr>
          <w:rFonts w:ascii="Garamond" w:hAnsi="Garamond"/>
          <w:sz w:val="20"/>
          <w:lang w:val="sr-Latn-RS"/>
        </w:rPr>
        <w:t>Ž.</w:t>
      </w:r>
      <w:r w:rsidR="00CA3574" w:rsidRPr="00CA3574">
        <w:rPr>
          <w:rFonts w:ascii="Garamond" w:hAnsi="Garamond"/>
          <w:sz w:val="20"/>
        </w:rPr>
        <w:t xml:space="preserve"> </w:t>
      </w:r>
      <w:proofErr w:type="spellStart"/>
      <w:r w:rsidR="00CA3574" w:rsidRPr="00CA3574">
        <w:rPr>
          <w:rFonts w:ascii="Garamond" w:hAnsi="Garamond"/>
          <w:sz w:val="20"/>
        </w:rPr>
        <w:t>Ćojbas</w:t>
      </w:r>
      <w:r w:rsidR="00CA3574" w:rsidRPr="00CA3574">
        <w:rPr>
          <w:sz w:val="20"/>
        </w:rPr>
        <w:t>̌</w:t>
      </w:r>
      <w:r w:rsidR="00CA3574" w:rsidRPr="00CA3574">
        <w:rPr>
          <w:rFonts w:ascii="Garamond" w:hAnsi="Garamond"/>
          <w:sz w:val="20"/>
        </w:rPr>
        <w:t>ic</w:t>
      </w:r>
      <w:proofErr w:type="spellEnd"/>
      <w:r w:rsidR="00CA3574" w:rsidRPr="00CA3574">
        <w:rPr>
          <w:rFonts w:ascii="Garamond" w:hAnsi="Garamond"/>
          <w:sz w:val="20"/>
        </w:rPr>
        <w:t xml:space="preserve">́, S. </w:t>
      </w:r>
      <w:proofErr w:type="spellStart"/>
      <w:r w:rsidR="00CA3574" w:rsidRPr="00CA3574">
        <w:rPr>
          <w:rFonts w:ascii="Garamond" w:hAnsi="Garamond"/>
          <w:sz w:val="20"/>
        </w:rPr>
        <w:t>Galović</w:t>
      </w:r>
      <w:proofErr w:type="spellEnd"/>
      <w:r w:rsidR="00CA3574" w:rsidRPr="00CA3574">
        <w:rPr>
          <w:rFonts w:ascii="Garamond" w:hAnsi="Garamond"/>
          <w:sz w:val="20"/>
        </w:rPr>
        <w:t xml:space="preserve">, D. </w:t>
      </w:r>
      <w:proofErr w:type="spellStart"/>
      <w:r w:rsidR="00CA3574" w:rsidRPr="00CA3574">
        <w:rPr>
          <w:rFonts w:ascii="Garamond" w:hAnsi="Garamond"/>
          <w:sz w:val="20"/>
        </w:rPr>
        <w:t>Markushev</w:t>
      </w:r>
      <w:proofErr w:type="spellEnd"/>
      <w:r w:rsidR="00CA3574" w:rsidRPr="00CA3574">
        <w:rPr>
          <w:rFonts w:ascii="Garamond" w:hAnsi="Garamond"/>
          <w:sz w:val="20"/>
        </w:rPr>
        <w:t xml:space="preserve">, “Artificial </w:t>
      </w:r>
      <w:proofErr w:type="spellStart"/>
      <w:r w:rsidR="00CA3574" w:rsidRPr="00CA3574">
        <w:rPr>
          <w:rFonts w:ascii="Garamond" w:hAnsi="Garamond"/>
          <w:sz w:val="20"/>
        </w:rPr>
        <w:t>NeuralNetworks</w:t>
      </w:r>
      <w:proofErr w:type="spellEnd"/>
      <w:r w:rsidR="00CA3574" w:rsidRPr="00CA3574">
        <w:rPr>
          <w:rFonts w:ascii="Garamond" w:hAnsi="Garamond"/>
          <w:sz w:val="20"/>
        </w:rPr>
        <w:t xml:space="preserve"> Application </w:t>
      </w:r>
      <w:proofErr w:type="gramStart"/>
      <w:r w:rsidR="00CA3574" w:rsidRPr="00CA3574">
        <w:rPr>
          <w:rFonts w:ascii="Garamond" w:hAnsi="Garamond"/>
          <w:sz w:val="20"/>
        </w:rPr>
        <w:t>In</w:t>
      </w:r>
      <w:proofErr w:type="gramEnd"/>
      <w:r w:rsidR="00CA3574" w:rsidRPr="00CA3574">
        <w:rPr>
          <w:rFonts w:ascii="Garamond" w:hAnsi="Garamond"/>
          <w:sz w:val="20"/>
        </w:rPr>
        <w:t xml:space="preserve"> Solid State </w:t>
      </w:r>
      <w:proofErr w:type="spellStart"/>
      <w:r w:rsidR="00CA3574" w:rsidRPr="00CA3574">
        <w:rPr>
          <w:rFonts w:ascii="Garamond" w:hAnsi="Garamond"/>
          <w:sz w:val="20"/>
        </w:rPr>
        <w:t>Photoacoustics</w:t>
      </w:r>
      <w:proofErr w:type="spellEnd"/>
      <w:r w:rsidR="00CA3574" w:rsidRPr="00CA3574">
        <w:rPr>
          <w:rFonts w:ascii="Garamond" w:hAnsi="Garamond"/>
          <w:sz w:val="20"/>
        </w:rPr>
        <w:t xml:space="preserve"> based on microphone response recognition in the frequency domain”, Journal of Computational Electronics, Springer, </w:t>
      </w:r>
      <w:r w:rsidR="006654ED">
        <w:rPr>
          <w:rFonts w:ascii="Garamond" w:hAnsi="Garamond"/>
          <w:sz w:val="20"/>
        </w:rPr>
        <w:t>in press.</w:t>
      </w:r>
    </w:p>
    <w:p w14:paraId="5522410D" w14:textId="416766A2" w:rsidR="00CA3B4E" w:rsidRPr="00200DF7" w:rsidRDefault="002066E5" w:rsidP="002344D6">
      <w:pPr>
        <w:jc w:val="both"/>
        <w:rPr>
          <w:rFonts w:ascii="Garamond" w:hAnsi="Garamond"/>
          <w:color w:val="0000FF" w:themeColor="hyperlink"/>
          <w:sz w:val="20"/>
          <w:szCs w:val="20"/>
          <w:u w:val="single"/>
        </w:rPr>
      </w:pPr>
      <w:r w:rsidRPr="00CA3574">
        <w:rPr>
          <w:rFonts w:ascii="Garamond" w:hAnsi="Garamond"/>
          <w:sz w:val="22"/>
          <w:szCs w:val="22"/>
        </w:rPr>
        <w:t>[</w:t>
      </w:r>
      <w:r>
        <w:rPr>
          <w:rFonts w:ascii="Garamond" w:hAnsi="Garamond"/>
          <w:sz w:val="22"/>
          <w:szCs w:val="22"/>
        </w:rPr>
        <w:t>2</w:t>
      </w:r>
      <w:r w:rsidRPr="00CA3574">
        <w:rPr>
          <w:rFonts w:ascii="Garamond" w:hAnsi="Garamond"/>
          <w:sz w:val="22"/>
          <w:szCs w:val="22"/>
        </w:rPr>
        <w:t xml:space="preserve">] </w:t>
      </w:r>
      <w:proofErr w:type="spellStart"/>
      <w:r w:rsidRPr="002066E5">
        <w:rPr>
          <w:rFonts w:ascii="Garamond" w:hAnsi="Garamond"/>
          <w:sz w:val="20"/>
          <w:szCs w:val="20"/>
        </w:rPr>
        <w:t>Aleksić</w:t>
      </w:r>
      <w:proofErr w:type="spellEnd"/>
      <w:r w:rsidRPr="002066E5">
        <w:rPr>
          <w:rFonts w:ascii="Garamond" w:hAnsi="Garamond"/>
          <w:sz w:val="20"/>
          <w:szCs w:val="20"/>
        </w:rPr>
        <w:t xml:space="preserve">, S.M., </w:t>
      </w:r>
      <w:proofErr w:type="spellStart"/>
      <w:r w:rsidRPr="002066E5">
        <w:rPr>
          <w:rFonts w:ascii="Garamond" w:hAnsi="Garamond"/>
          <w:sz w:val="20"/>
          <w:szCs w:val="20"/>
        </w:rPr>
        <w:t>Markushev</w:t>
      </w:r>
      <w:proofErr w:type="spellEnd"/>
      <w:r w:rsidRPr="002066E5">
        <w:rPr>
          <w:rFonts w:ascii="Garamond" w:hAnsi="Garamond"/>
          <w:sz w:val="20"/>
          <w:szCs w:val="20"/>
        </w:rPr>
        <w:t xml:space="preserve">, D.K., </w:t>
      </w:r>
      <w:proofErr w:type="spellStart"/>
      <w:r w:rsidRPr="002066E5">
        <w:rPr>
          <w:rFonts w:ascii="Garamond" w:hAnsi="Garamond"/>
          <w:sz w:val="20"/>
          <w:szCs w:val="20"/>
        </w:rPr>
        <w:t>Pantić</w:t>
      </w:r>
      <w:proofErr w:type="spellEnd"/>
      <w:r w:rsidRPr="002066E5">
        <w:rPr>
          <w:rFonts w:ascii="Garamond" w:hAnsi="Garamond"/>
          <w:sz w:val="20"/>
          <w:szCs w:val="20"/>
        </w:rPr>
        <w:t xml:space="preserve">, D.S., </w:t>
      </w:r>
      <w:proofErr w:type="spellStart"/>
      <w:r w:rsidRPr="002066E5">
        <w:rPr>
          <w:rFonts w:ascii="Garamond" w:hAnsi="Garamond"/>
          <w:sz w:val="20"/>
          <w:szCs w:val="20"/>
        </w:rPr>
        <w:t>Rabasović</w:t>
      </w:r>
      <w:proofErr w:type="spellEnd"/>
      <w:r w:rsidRPr="002066E5">
        <w:rPr>
          <w:rFonts w:ascii="Garamond" w:hAnsi="Garamond"/>
          <w:sz w:val="20"/>
          <w:szCs w:val="20"/>
        </w:rPr>
        <w:t xml:space="preserve">, M.D., </w:t>
      </w:r>
      <w:proofErr w:type="spellStart"/>
      <w:r w:rsidRPr="002066E5">
        <w:rPr>
          <w:rFonts w:ascii="Garamond" w:hAnsi="Garamond"/>
          <w:sz w:val="20"/>
          <w:szCs w:val="20"/>
        </w:rPr>
        <w:t>Markushev</w:t>
      </w:r>
      <w:proofErr w:type="spellEnd"/>
      <w:r w:rsidRPr="002066E5">
        <w:rPr>
          <w:rFonts w:ascii="Garamond" w:hAnsi="Garamond"/>
          <w:sz w:val="20"/>
          <w:szCs w:val="20"/>
        </w:rPr>
        <w:t xml:space="preserve">, D.D., </w:t>
      </w:r>
      <w:proofErr w:type="spellStart"/>
      <w:r w:rsidRPr="002066E5">
        <w:rPr>
          <w:rFonts w:ascii="Garamond" w:hAnsi="Garamond"/>
          <w:sz w:val="20"/>
          <w:szCs w:val="20"/>
        </w:rPr>
        <w:t>Todorović</w:t>
      </w:r>
      <w:proofErr w:type="spellEnd"/>
      <w:r w:rsidRPr="002066E5">
        <w:rPr>
          <w:rFonts w:ascii="Garamond" w:hAnsi="Garamond"/>
          <w:sz w:val="20"/>
          <w:szCs w:val="20"/>
        </w:rPr>
        <w:t xml:space="preserve">, D.М.:  Electro-acoustic influence of measuring system on the photoacoustic signal amplitude and phase in frequency domain. </w:t>
      </w:r>
      <w:proofErr w:type="spellStart"/>
      <w:proofErr w:type="gramStart"/>
      <w:r w:rsidRPr="002066E5">
        <w:rPr>
          <w:rFonts w:ascii="Garamond" w:hAnsi="Garamond"/>
          <w:sz w:val="20"/>
          <w:szCs w:val="20"/>
        </w:rPr>
        <w:t>Facta</w:t>
      </w:r>
      <w:proofErr w:type="spellEnd"/>
      <w:r w:rsidRPr="002066E5">
        <w:rPr>
          <w:rFonts w:ascii="Garamond" w:hAnsi="Garamond"/>
          <w:sz w:val="20"/>
          <w:szCs w:val="20"/>
        </w:rPr>
        <w:t xml:space="preserve">  Universitatis</w:t>
      </w:r>
      <w:proofErr w:type="gramEnd"/>
      <w:r w:rsidRPr="002066E5">
        <w:rPr>
          <w:rFonts w:ascii="Garamond" w:hAnsi="Garamond"/>
          <w:sz w:val="20"/>
          <w:szCs w:val="20"/>
        </w:rPr>
        <w:t xml:space="preserve"> (2016).  </w:t>
      </w:r>
      <w:hyperlink r:id="rId5" w:history="1">
        <w:r w:rsidRPr="0063373F">
          <w:rPr>
            <w:rStyle w:val="Hyperlink"/>
            <w:rFonts w:ascii="Garamond" w:hAnsi="Garamond"/>
            <w:sz w:val="20"/>
            <w:szCs w:val="20"/>
          </w:rPr>
          <w:t>https://doi.org/10.2298/FUPCT1601009A</w:t>
        </w:r>
      </w:hyperlink>
      <w:bookmarkStart w:id="0" w:name="_GoBack"/>
      <w:bookmarkEnd w:id="0"/>
    </w:p>
    <w:p w14:paraId="176DDD45" w14:textId="70B16512" w:rsidR="002066E5" w:rsidRPr="002066E5" w:rsidRDefault="005306F2" w:rsidP="005306F2">
      <w:pPr>
        <w:widowControl w:val="0"/>
        <w:autoSpaceDE w:val="0"/>
        <w:autoSpaceDN w:val="0"/>
        <w:adjustRightInd w:val="0"/>
        <w:rPr>
          <w:rFonts w:ascii="Garamond" w:hAnsi="Garamond"/>
          <w:sz w:val="20"/>
          <w:szCs w:val="20"/>
        </w:rPr>
      </w:pPr>
      <w:r w:rsidRPr="00CA3574">
        <w:rPr>
          <w:rFonts w:ascii="Garamond" w:hAnsi="Garamond"/>
          <w:sz w:val="22"/>
          <w:szCs w:val="22"/>
        </w:rPr>
        <w:t>[</w:t>
      </w:r>
      <w:r>
        <w:rPr>
          <w:rFonts w:ascii="Garamond" w:hAnsi="Garamond"/>
          <w:sz w:val="22"/>
          <w:szCs w:val="22"/>
        </w:rPr>
        <w:t>3</w:t>
      </w:r>
      <w:r w:rsidRPr="00CA3574">
        <w:rPr>
          <w:rFonts w:ascii="Garamond" w:hAnsi="Garamond"/>
          <w:sz w:val="22"/>
          <w:szCs w:val="22"/>
        </w:rPr>
        <w:t xml:space="preserve">] </w:t>
      </w:r>
      <w:r w:rsidRPr="005306F2">
        <w:rPr>
          <w:rFonts w:ascii="Garamond" w:hAnsi="Garamond"/>
          <w:noProof/>
          <w:sz w:val="22"/>
        </w:rPr>
        <w:t xml:space="preserve">M. N. Popovic </w:t>
      </w:r>
      <w:r w:rsidRPr="005306F2">
        <w:rPr>
          <w:rFonts w:ascii="Garamond" w:hAnsi="Garamond"/>
          <w:i/>
          <w:iCs/>
          <w:noProof/>
          <w:sz w:val="22"/>
        </w:rPr>
        <w:t>et al.</w:t>
      </w:r>
      <w:r w:rsidRPr="005306F2">
        <w:rPr>
          <w:rFonts w:ascii="Garamond" w:hAnsi="Garamond"/>
          <w:noProof/>
          <w:sz w:val="22"/>
        </w:rPr>
        <w:t xml:space="preserve">, “Helmholtz Resonances in Photoacoustic Experiment with Laser-Sintered Polyamide Including Thermal Memory of Samples,” </w:t>
      </w:r>
      <w:r w:rsidRPr="005306F2">
        <w:rPr>
          <w:rFonts w:ascii="Garamond" w:hAnsi="Garamond"/>
          <w:i/>
          <w:iCs/>
          <w:noProof/>
          <w:sz w:val="22"/>
        </w:rPr>
        <w:t>Int. J. Thermophys.</w:t>
      </w:r>
      <w:r w:rsidRPr="005306F2">
        <w:rPr>
          <w:rFonts w:ascii="Garamond" w:hAnsi="Garamond"/>
          <w:noProof/>
          <w:sz w:val="22"/>
        </w:rPr>
        <w:t xml:space="preserve">, vol. 37, no. 12, pp. 1–9, </w:t>
      </w:r>
      <w:r w:rsidR="00033014">
        <w:rPr>
          <w:rFonts w:ascii="Garamond" w:hAnsi="Garamond"/>
          <w:noProof/>
          <w:sz w:val="22"/>
        </w:rPr>
        <w:t>(</w:t>
      </w:r>
      <w:r w:rsidRPr="005306F2">
        <w:rPr>
          <w:rFonts w:ascii="Garamond" w:hAnsi="Garamond"/>
          <w:noProof/>
          <w:sz w:val="22"/>
        </w:rPr>
        <w:t>2016</w:t>
      </w:r>
      <w:r w:rsidR="00033014">
        <w:rPr>
          <w:rFonts w:ascii="Garamond" w:hAnsi="Garamond"/>
          <w:noProof/>
          <w:sz w:val="22"/>
        </w:rPr>
        <w:t>)</w:t>
      </w:r>
      <w:r w:rsidRPr="005306F2">
        <w:rPr>
          <w:rFonts w:ascii="Garamond" w:hAnsi="Garamond"/>
          <w:noProof/>
          <w:sz w:val="22"/>
        </w:rPr>
        <w:t>.</w:t>
      </w:r>
      <w:r w:rsidR="00C0028F">
        <w:rPr>
          <w:rFonts w:ascii="Garamond" w:hAnsi="Garamond"/>
          <w:noProof/>
          <w:sz w:val="22"/>
        </w:rPr>
        <w:t xml:space="preserve"> </w:t>
      </w:r>
      <w:r w:rsidR="00C0028F" w:rsidRPr="00C0028F">
        <w:rPr>
          <w:rFonts w:ascii="Garamond" w:hAnsi="Garamond"/>
          <w:noProof/>
          <w:sz w:val="22"/>
        </w:rPr>
        <w:t>DOI: 10.1007/s10765-016-2124-3</w:t>
      </w:r>
    </w:p>
    <w:sectPr w:rsidR="002066E5" w:rsidRPr="002066E5" w:rsidSect="007E459E">
      <w:pgSz w:w="10319" w:h="14571" w:code="13"/>
      <w:pgMar w:top="1152" w:right="864" w:bottom="864" w:left="11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429D"/>
    <w:rsid w:val="00032802"/>
    <w:rsid w:val="00033014"/>
    <w:rsid w:val="00037E31"/>
    <w:rsid w:val="000969B2"/>
    <w:rsid w:val="000A3267"/>
    <w:rsid w:val="000A79FC"/>
    <w:rsid w:val="000E24E1"/>
    <w:rsid w:val="0010060E"/>
    <w:rsid w:val="0016793B"/>
    <w:rsid w:val="0019259C"/>
    <w:rsid w:val="001A73F9"/>
    <w:rsid w:val="001E5803"/>
    <w:rsid w:val="001F0768"/>
    <w:rsid w:val="00200DF7"/>
    <w:rsid w:val="002066E5"/>
    <w:rsid w:val="002344D6"/>
    <w:rsid w:val="002639E1"/>
    <w:rsid w:val="002A22FB"/>
    <w:rsid w:val="002D3E49"/>
    <w:rsid w:val="002E1AB5"/>
    <w:rsid w:val="00336A61"/>
    <w:rsid w:val="003949BB"/>
    <w:rsid w:val="003B0B4A"/>
    <w:rsid w:val="003E0534"/>
    <w:rsid w:val="003E78D2"/>
    <w:rsid w:val="0042443F"/>
    <w:rsid w:val="00480138"/>
    <w:rsid w:val="00492D3C"/>
    <w:rsid w:val="004E3764"/>
    <w:rsid w:val="005243C5"/>
    <w:rsid w:val="005306F2"/>
    <w:rsid w:val="005C083B"/>
    <w:rsid w:val="005E0E65"/>
    <w:rsid w:val="00614221"/>
    <w:rsid w:val="00630D14"/>
    <w:rsid w:val="00634539"/>
    <w:rsid w:val="006654ED"/>
    <w:rsid w:val="006A6C19"/>
    <w:rsid w:val="006C1B0C"/>
    <w:rsid w:val="006F1839"/>
    <w:rsid w:val="007125DB"/>
    <w:rsid w:val="00722709"/>
    <w:rsid w:val="00731D38"/>
    <w:rsid w:val="00733281"/>
    <w:rsid w:val="007714E1"/>
    <w:rsid w:val="00787C90"/>
    <w:rsid w:val="007E459E"/>
    <w:rsid w:val="007E71C0"/>
    <w:rsid w:val="00824AF6"/>
    <w:rsid w:val="0087083B"/>
    <w:rsid w:val="00905BB7"/>
    <w:rsid w:val="00932787"/>
    <w:rsid w:val="00933B5B"/>
    <w:rsid w:val="00937560"/>
    <w:rsid w:val="00975CA3"/>
    <w:rsid w:val="0098310E"/>
    <w:rsid w:val="009B2DAF"/>
    <w:rsid w:val="009D5CFB"/>
    <w:rsid w:val="009E1E5E"/>
    <w:rsid w:val="00A64658"/>
    <w:rsid w:val="00AB49CF"/>
    <w:rsid w:val="00AF194F"/>
    <w:rsid w:val="00B215E4"/>
    <w:rsid w:val="00B360DD"/>
    <w:rsid w:val="00B95BFF"/>
    <w:rsid w:val="00BF5067"/>
    <w:rsid w:val="00C0028F"/>
    <w:rsid w:val="00C31D69"/>
    <w:rsid w:val="00C35937"/>
    <w:rsid w:val="00CA3574"/>
    <w:rsid w:val="00CA3B4E"/>
    <w:rsid w:val="00CC429D"/>
    <w:rsid w:val="00CE6865"/>
    <w:rsid w:val="00D32527"/>
    <w:rsid w:val="00E2743A"/>
    <w:rsid w:val="00EC6F4C"/>
    <w:rsid w:val="00ED2105"/>
    <w:rsid w:val="00ED552B"/>
    <w:rsid w:val="00F04C82"/>
    <w:rsid w:val="00F26176"/>
    <w:rsid w:val="00F50009"/>
    <w:rsid w:val="00F545E7"/>
    <w:rsid w:val="00F931A8"/>
    <w:rsid w:val="00FB463F"/>
    <w:rsid w:val="00FC0A43"/>
    <w:rsid w:val="00FD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7678A"/>
  <w15:docId w15:val="{F0B919E2-38CC-BF45-A09B-30CA6AD4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 w:type="character" w:styleId="Hyperlink">
    <w:name w:val="Hyperlink"/>
    <w:basedOn w:val="DefaultParagraphFont"/>
    <w:uiPriority w:val="99"/>
    <w:unhideWhenUsed/>
    <w:rsid w:val="00032802"/>
    <w:rPr>
      <w:color w:val="0000FF" w:themeColor="hyperlink"/>
      <w:u w:val="single"/>
    </w:rPr>
  </w:style>
  <w:style w:type="character" w:styleId="UnresolvedMention">
    <w:name w:val="Unresolved Mention"/>
    <w:basedOn w:val="DefaultParagraphFont"/>
    <w:uiPriority w:val="99"/>
    <w:semiHidden/>
    <w:unhideWhenUsed/>
    <w:rsid w:val="00206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1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2298/FUPCT1601009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9C5D-63DB-944B-9B44-DEDDFF01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Miroslava Jordović Pavlović</cp:lastModifiedBy>
  <cp:revision>18</cp:revision>
  <cp:lastPrinted>2007-04-17T12:39:00Z</cp:lastPrinted>
  <dcterms:created xsi:type="dcterms:W3CDTF">2019-06-10T12:27:00Z</dcterms:created>
  <dcterms:modified xsi:type="dcterms:W3CDTF">2019-06-13T06:27:00Z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bc207a95-a19e-352c-9f73-a9abb07b8225</vt:lpwstr>
  </property>
  <property fmtid="{D5CDD505-2E9C-101B-9397-08002B2CF9AE}" pid="24" name="Mendeley Citation Style_1">
    <vt:lpwstr>http://www.zotero.org/styles/ieee</vt:lpwstr>
  </property>
</Properties>
</file>