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4D" w:rsidRDefault="00D02C9C">
      <w:pPr>
        <w:ind w:right="-18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Organic solar cell physics analyzed by Shockley diode equation  </w:t>
      </w:r>
    </w:p>
    <w:p w:rsidR="00A4104D" w:rsidRDefault="00A4104D">
      <w:pPr>
        <w:jc w:val="center"/>
        <w:rPr>
          <w:rFonts w:ascii="Garamond" w:hAnsi="Garamond"/>
          <w:sz w:val="22"/>
          <w:szCs w:val="22"/>
        </w:rPr>
      </w:pPr>
    </w:p>
    <w:p w:rsidR="00A4104D" w:rsidRDefault="00D02C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M. Stanojević</w:t>
      </w:r>
      <w:r>
        <w:rPr>
          <w:rFonts w:ascii="Garamond" w:hAnsi="Garamond"/>
          <w:sz w:val="22"/>
          <w:szCs w:val="16"/>
          <w:vertAlign w:val="superscript"/>
        </w:rPr>
        <w:t>1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  <w:u w:val="single"/>
        </w:rPr>
        <w:t>J. Gojanović</w:t>
      </w:r>
      <w:r>
        <w:rPr>
          <w:rFonts w:ascii="Garamond" w:hAnsi="Garamond"/>
          <w:sz w:val="22"/>
          <w:szCs w:val="16"/>
          <w:vertAlign w:val="superscript"/>
        </w:rPr>
        <w:t>1</w:t>
      </w:r>
      <w:r>
        <w:rPr>
          <w:rFonts w:ascii="Garamond" w:hAnsi="Garamond"/>
          <w:sz w:val="22"/>
          <w:szCs w:val="22"/>
        </w:rPr>
        <w:t>, P. Matavulj</w:t>
      </w:r>
      <w:r>
        <w:rPr>
          <w:rFonts w:ascii="Garamond" w:hAnsi="Garamond"/>
          <w:sz w:val="22"/>
          <w:szCs w:val="16"/>
          <w:vertAlign w:val="superscript"/>
        </w:rPr>
        <w:t>1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and</w:t>
      </w:r>
    </w:p>
    <w:p w:rsidR="00A4104D" w:rsidRDefault="00D02C9C">
      <w:pPr>
        <w:jc w:val="center"/>
        <w:rPr>
          <w:rFonts w:ascii="Garamond" w:hAnsi="Garamond"/>
          <w:sz w:val="22"/>
          <w:szCs w:val="16"/>
          <w:vertAlign w:val="superscript"/>
        </w:rPr>
      </w:pPr>
      <w:r>
        <w:rPr>
          <w:rFonts w:ascii="Garamond" w:hAnsi="Garamond"/>
          <w:sz w:val="22"/>
          <w:szCs w:val="22"/>
        </w:rPr>
        <w:t>S. Živanović</w:t>
      </w:r>
      <w:r>
        <w:rPr>
          <w:rFonts w:ascii="Garamond" w:hAnsi="Garamond"/>
          <w:sz w:val="22"/>
          <w:szCs w:val="16"/>
          <w:vertAlign w:val="superscript"/>
        </w:rPr>
        <w:t>2</w:t>
      </w:r>
    </w:p>
    <w:p w:rsidR="00A4104D" w:rsidRDefault="00D02C9C">
      <w:pPr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14"/>
          <w:vertAlign w:val="superscript"/>
        </w:rPr>
        <w:t>1</w:t>
      </w:r>
      <w:r>
        <w:rPr>
          <w:rFonts w:ascii="Garamond" w:hAnsi="Garamond"/>
          <w:i/>
          <w:iCs/>
          <w:sz w:val="20"/>
          <w:szCs w:val="20"/>
        </w:rPr>
        <w:t xml:space="preserve">School of Electrical </w:t>
      </w:r>
      <w:proofErr w:type="spellStart"/>
      <w:r>
        <w:rPr>
          <w:rFonts w:ascii="Garamond" w:hAnsi="Garamond"/>
          <w:i/>
          <w:iCs/>
          <w:sz w:val="20"/>
          <w:szCs w:val="20"/>
        </w:rPr>
        <w:t>Engineering</w:t>
      </w:r>
      <w:proofErr w:type="gramStart"/>
      <w:r>
        <w:rPr>
          <w:rFonts w:ascii="Garamond" w:hAnsi="Garamond"/>
          <w:i/>
          <w:iCs/>
          <w:sz w:val="20"/>
          <w:szCs w:val="20"/>
        </w:rPr>
        <w:t>,University</w:t>
      </w:r>
      <w:proofErr w:type="spellEnd"/>
      <w:proofErr w:type="gramEnd"/>
      <w:r>
        <w:rPr>
          <w:rFonts w:ascii="Garamond" w:hAnsi="Garamond"/>
          <w:i/>
          <w:iCs/>
          <w:sz w:val="20"/>
          <w:szCs w:val="20"/>
        </w:rPr>
        <w:t xml:space="preserve"> of Belgrade, Serbia</w:t>
      </w:r>
    </w:p>
    <w:p w:rsidR="00A4104D" w:rsidRDefault="00D02C9C">
      <w:pPr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14"/>
          <w:vertAlign w:val="superscript"/>
        </w:rPr>
        <w:t>2</w:t>
      </w:r>
      <w:r>
        <w:rPr>
          <w:rFonts w:ascii="Garamond" w:hAnsi="Garamond"/>
          <w:i/>
          <w:iCs/>
          <w:sz w:val="20"/>
          <w:szCs w:val="20"/>
        </w:rPr>
        <w:t xml:space="preserve">Institute for </w:t>
      </w:r>
      <w:proofErr w:type="spellStart"/>
      <w:r>
        <w:rPr>
          <w:rFonts w:ascii="Garamond" w:hAnsi="Garamond"/>
          <w:i/>
          <w:iCs/>
          <w:sz w:val="20"/>
          <w:szCs w:val="20"/>
        </w:rPr>
        <w:t>Micromanufacturing</w:t>
      </w:r>
      <w:proofErr w:type="spellEnd"/>
      <w:r>
        <w:rPr>
          <w:rFonts w:ascii="Garamond" w:hAnsi="Garamond"/>
          <w:i/>
          <w:iCs/>
          <w:sz w:val="20"/>
          <w:szCs w:val="20"/>
        </w:rPr>
        <w:t xml:space="preserve">, </w:t>
      </w:r>
      <w:r>
        <w:rPr>
          <w:rFonts w:ascii="Garamond" w:hAnsi="Garamond"/>
          <w:i/>
          <w:iCs/>
          <w:sz w:val="20"/>
          <w:szCs w:val="20"/>
        </w:rPr>
        <w:t>Louisiana Tech University, Ruston, LA71272, USA</w:t>
      </w:r>
    </w:p>
    <w:p w:rsidR="00A4104D" w:rsidRDefault="00D02C9C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e-</w:t>
      </w:r>
      <w:proofErr w:type="spellStart"/>
      <w:r>
        <w:rPr>
          <w:rFonts w:ascii="Garamond" w:hAnsi="Garamond"/>
          <w:sz w:val="20"/>
          <w:szCs w:val="20"/>
        </w:rPr>
        <w:t>mail:jovana@etf.bg.ac.rs</w:t>
      </w:r>
      <w:proofErr w:type="spellEnd"/>
    </w:p>
    <w:p w:rsidR="00A4104D" w:rsidRDefault="00A4104D">
      <w:pPr>
        <w:ind w:firstLine="284"/>
        <w:jc w:val="both"/>
        <w:rPr>
          <w:rFonts w:ascii="Garamond" w:hAnsi="Garamond"/>
          <w:sz w:val="22"/>
          <w:szCs w:val="22"/>
        </w:rPr>
      </w:pPr>
    </w:p>
    <w:p w:rsidR="00A4104D" w:rsidRDefault="00A4104D">
      <w:pPr>
        <w:ind w:firstLine="284"/>
        <w:jc w:val="both"/>
        <w:rPr>
          <w:rFonts w:ascii="Garamond" w:hAnsi="Garamond"/>
          <w:sz w:val="22"/>
          <w:szCs w:val="22"/>
        </w:rPr>
      </w:pPr>
    </w:p>
    <w:p w:rsidR="00A4104D" w:rsidRDefault="00D02C9C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drift-diffusion model [1] is widely used for modeling the operation of organic solar cells (OSCs). Although this model describes the operation of OSCs very well, there are sti</w:t>
      </w:r>
      <w:r>
        <w:rPr>
          <w:rFonts w:ascii="Garamond" w:hAnsi="Garamond"/>
          <w:sz w:val="22"/>
          <w:szCs w:val="22"/>
        </w:rPr>
        <w:t xml:space="preserve">ll some missing explanations and open issues concerning </w:t>
      </w:r>
      <w:proofErr w:type="spellStart"/>
      <w:r>
        <w:rPr>
          <w:rFonts w:ascii="Garamond" w:hAnsi="Garamond"/>
          <w:sz w:val="22"/>
          <w:szCs w:val="22"/>
        </w:rPr>
        <w:t>photogeneration</w:t>
      </w:r>
      <w:proofErr w:type="spellEnd"/>
      <w:r>
        <w:rPr>
          <w:rFonts w:ascii="Garamond" w:hAnsi="Garamond"/>
          <w:sz w:val="22"/>
          <w:szCs w:val="22"/>
        </w:rPr>
        <w:t xml:space="preserve"> of charge carriers, their transport and especially recombination [2]. The drift-diffusion model is not phenomenological and it is difficult to trace the impact of each process on OSC J</w:t>
      </w:r>
      <w:r>
        <w:rPr>
          <w:rFonts w:ascii="Garamond" w:hAnsi="Garamond"/>
          <w:sz w:val="22"/>
          <w:szCs w:val="22"/>
        </w:rPr>
        <w:t>-V curve using this model. Also, there are some elements of OSC</w:t>
      </w:r>
      <w:r w:rsidR="00D2589E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 that can’t be taken into account by the drift-diffusion model such as serial resistance and leakage currents (shunt resistance).</w:t>
      </w:r>
    </w:p>
    <w:p w:rsidR="00A4104D" w:rsidRDefault="00A4104D">
      <w:pPr>
        <w:jc w:val="both"/>
        <w:rPr>
          <w:rFonts w:ascii="Garamond" w:hAnsi="Garamond"/>
          <w:sz w:val="22"/>
          <w:szCs w:val="22"/>
        </w:rPr>
      </w:pPr>
    </w:p>
    <w:p w:rsidR="00A4104D" w:rsidRDefault="00D02C9C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As </w:t>
      </w:r>
      <w:r w:rsidR="00D2589E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first</w:t>
      </w:r>
      <w:r>
        <w:rPr>
          <w:rFonts w:ascii="Garamond" w:hAnsi="Garamond"/>
          <w:sz w:val="22"/>
          <w:szCs w:val="22"/>
        </w:rPr>
        <w:t xml:space="preserve"> step</w:t>
      </w:r>
      <w:r w:rsidR="00D2589E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we have modeled the ITO/PEDOT</w:t>
      </w:r>
      <w:proofErr w:type="gramStart"/>
      <w:r>
        <w:rPr>
          <w:rFonts w:ascii="Garamond" w:hAnsi="Garamond"/>
          <w:sz w:val="22"/>
          <w:szCs w:val="22"/>
        </w:rPr>
        <w:t>:PSS</w:t>
      </w:r>
      <w:proofErr w:type="gramEnd"/>
      <w:r>
        <w:rPr>
          <w:rFonts w:ascii="Garamond" w:hAnsi="Garamond"/>
          <w:sz w:val="22"/>
          <w:szCs w:val="22"/>
        </w:rPr>
        <w:t>/P3HT:PCBM/</w:t>
      </w:r>
      <w:r>
        <w:rPr>
          <w:rFonts w:ascii="Garamond" w:hAnsi="Garamond"/>
          <w:sz w:val="22"/>
          <w:szCs w:val="22"/>
        </w:rPr>
        <w:t>Al solar cell with</w:t>
      </w:r>
      <w:r w:rsidR="00D2589E">
        <w:rPr>
          <w:rFonts w:ascii="Garamond" w:hAnsi="Garamond"/>
          <w:sz w:val="22"/>
          <w:szCs w:val="22"/>
        </w:rPr>
        <w:t xml:space="preserve"> a simple one-</w:t>
      </w:r>
      <w:r>
        <w:rPr>
          <w:rFonts w:ascii="Garamond" w:hAnsi="Garamond"/>
          <w:sz w:val="22"/>
          <w:szCs w:val="22"/>
        </w:rPr>
        <w:t xml:space="preserve">diode equivalent circuit. The parameter values were extracted from the measured dark J-V curve </w:t>
      </w:r>
      <w:r w:rsidR="00D2589E">
        <w:rPr>
          <w:rFonts w:ascii="Garamond" w:hAnsi="Garamond"/>
          <w:sz w:val="22"/>
          <w:szCs w:val="22"/>
        </w:rPr>
        <w:t xml:space="preserve">that was fitted with the </w:t>
      </w:r>
      <w:r>
        <w:rPr>
          <w:rFonts w:ascii="Garamond" w:hAnsi="Garamond"/>
          <w:sz w:val="22"/>
          <w:szCs w:val="22"/>
        </w:rPr>
        <w:t xml:space="preserve">least square </w:t>
      </w:r>
      <w:r w:rsidR="00D2589E">
        <w:rPr>
          <w:rFonts w:ascii="Garamond" w:hAnsi="Garamond"/>
          <w:sz w:val="22"/>
          <w:szCs w:val="22"/>
        </w:rPr>
        <w:t>method</w:t>
      </w:r>
      <w:r>
        <w:rPr>
          <w:rFonts w:ascii="Garamond" w:hAnsi="Garamond"/>
          <w:sz w:val="22"/>
          <w:szCs w:val="22"/>
        </w:rPr>
        <w:t xml:space="preserve">. With the same set of parameters, varying only shunt resistance, the J-V curve for illuminated OSC was </w:t>
      </w:r>
      <w:r w:rsidR="00D2589E">
        <w:rPr>
          <w:rFonts w:ascii="Garamond" w:hAnsi="Garamond"/>
          <w:sz w:val="22"/>
          <w:szCs w:val="22"/>
        </w:rPr>
        <w:t xml:space="preserve">successfully </w:t>
      </w:r>
      <w:r>
        <w:rPr>
          <w:rFonts w:ascii="Garamond" w:hAnsi="Garamond"/>
          <w:sz w:val="22"/>
          <w:szCs w:val="22"/>
        </w:rPr>
        <w:t>repr</w:t>
      </w:r>
      <w:r>
        <w:rPr>
          <w:rFonts w:ascii="Garamond" w:hAnsi="Garamond"/>
          <w:sz w:val="22"/>
          <w:szCs w:val="22"/>
        </w:rPr>
        <w:t>oduced</w:t>
      </w:r>
      <w:r>
        <w:rPr>
          <w:rFonts w:ascii="Garamond" w:hAnsi="Garamond"/>
          <w:sz w:val="22"/>
          <w:szCs w:val="22"/>
        </w:rPr>
        <w:t xml:space="preserve">. According to this result we came to the conclusion that our OSC follows diode behavior in a great extent. </w:t>
      </w:r>
      <w:r w:rsidR="00D2589E">
        <w:rPr>
          <w:rFonts w:ascii="Garamond" w:hAnsi="Garamond"/>
          <w:sz w:val="22"/>
          <w:szCs w:val="22"/>
        </w:rPr>
        <w:t>Thus</w:t>
      </w:r>
      <w:r>
        <w:rPr>
          <w:rFonts w:ascii="Garamond" w:hAnsi="Garamond"/>
          <w:sz w:val="22"/>
          <w:szCs w:val="22"/>
        </w:rPr>
        <w:t>, its operation can be described by Shockley diode equation.</w:t>
      </w:r>
    </w:p>
    <w:p w:rsidR="00A4104D" w:rsidRDefault="00A4104D">
      <w:pPr>
        <w:jc w:val="both"/>
        <w:rPr>
          <w:rFonts w:ascii="Garamond" w:hAnsi="Garamond"/>
          <w:sz w:val="22"/>
          <w:szCs w:val="22"/>
        </w:rPr>
      </w:pPr>
    </w:p>
    <w:p w:rsidR="00A4104D" w:rsidRDefault="00D02C9C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</w:t>
      </w:r>
      <w:r w:rsidR="00D2589E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second step</w:t>
      </w:r>
      <w:r w:rsidR="00D2589E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we have calculated the ITO/PEDOT</w:t>
      </w:r>
      <w:proofErr w:type="gramStart"/>
      <w:r>
        <w:rPr>
          <w:rFonts w:ascii="Garamond" w:hAnsi="Garamond"/>
          <w:sz w:val="22"/>
          <w:szCs w:val="22"/>
        </w:rPr>
        <w:t>:PSS</w:t>
      </w:r>
      <w:proofErr w:type="gramEnd"/>
      <w:r>
        <w:rPr>
          <w:rFonts w:ascii="Garamond" w:hAnsi="Garamond"/>
          <w:sz w:val="22"/>
          <w:szCs w:val="22"/>
        </w:rPr>
        <w:t>/P3HT</w:t>
      </w:r>
      <w:r>
        <w:rPr>
          <w:rFonts w:ascii="Garamond" w:hAnsi="Garamond"/>
          <w:sz w:val="22"/>
          <w:szCs w:val="22"/>
        </w:rPr>
        <w:t>:PCBM/Al solar cell J-V curve with</w:t>
      </w:r>
      <w:r w:rsidR="00D2589E">
        <w:rPr>
          <w:rFonts w:ascii="Garamond" w:hAnsi="Garamond"/>
          <w:sz w:val="22"/>
          <w:szCs w:val="22"/>
        </w:rPr>
        <w:t xml:space="preserve"> the</w:t>
      </w:r>
      <w:r>
        <w:rPr>
          <w:rFonts w:ascii="Garamond" w:hAnsi="Garamond"/>
          <w:sz w:val="22"/>
          <w:szCs w:val="22"/>
        </w:rPr>
        <w:t xml:space="preserve"> drift-diffusion model. The model is the same as in [3] with </w:t>
      </w:r>
      <w:proofErr w:type="spellStart"/>
      <w:r>
        <w:rPr>
          <w:rFonts w:ascii="Garamond" w:hAnsi="Garamond"/>
          <w:sz w:val="22"/>
          <w:szCs w:val="22"/>
        </w:rPr>
        <w:t>Dirichlet’s</w:t>
      </w:r>
      <w:proofErr w:type="spellEnd"/>
      <w:r>
        <w:rPr>
          <w:rFonts w:ascii="Garamond" w:hAnsi="Garamond"/>
          <w:sz w:val="22"/>
          <w:szCs w:val="22"/>
        </w:rPr>
        <w:t xml:space="preserve"> boundary conditions and </w:t>
      </w:r>
      <w:r w:rsidR="00D2589E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>transfer</w:t>
      </w:r>
      <w:r>
        <w:rPr>
          <w:rFonts w:ascii="Garamond" w:hAnsi="Garamond"/>
          <w:sz w:val="22"/>
          <w:szCs w:val="22"/>
        </w:rPr>
        <w:t xml:space="preserve"> matrix calculation of interference effects added [4]. Two different types of recombination, monomolecular and bimole</w:t>
      </w:r>
      <w:r>
        <w:rPr>
          <w:rFonts w:ascii="Garamond" w:hAnsi="Garamond"/>
          <w:sz w:val="22"/>
          <w:szCs w:val="22"/>
        </w:rPr>
        <w:t xml:space="preserve">cular, were considered. By comparison of simulated J-V characteristics with </w:t>
      </w:r>
      <w:r w:rsidR="00D2589E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 xml:space="preserve">Shockley diode equation we have analyzed </w:t>
      </w:r>
      <w:proofErr w:type="spellStart"/>
      <w:r>
        <w:rPr>
          <w:rFonts w:ascii="Garamond" w:hAnsi="Garamond"/>
          <w:sz w:val="22"/>
          <w:szCs w:val="22"/>
        </w:rPr>
        <w:t>photogeneration</w:t>
      </w:r>
      <w:proofErr w:type="spellEnd"/>
      <w:r>
        <w:rPr>
          <w:rFonts w:ascii="Garamond" w:hAnsi="Garamond"/>
          <w:sz w:val="22"/>
          <w:szCs w:val="22"/>
        </w:rPr>
        <w:t xml:space="preserve">, transport and recombination contribution to </w:t>
      </w:r>
      <w:r w:rsidR="00D2589E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>OSC J-V characteristics. The short circuit current was taken as a representati</w:t>
      </w:r>
      <w:r>
        <w:rPr>
          <w:rFonts w:ascii="Garamond" w:hAnsi="Garamond"/>
          <w:sz w:val="22"/>
          <w:szCs w:val="22"/>
        </w:rPr>
        <w:t xml:space="preserve">ve of </w:t>
      </w:r>
      <w:proofErr w:type="spellStart"/>
      <w:r>
        <w:rPr>
          <w:rFonts w:ascii="Garamond" w:hAnsi="Garamond"/>
          <w:sz w:val="22"/>
          <w:szCs w:val="22"/>
        </w:rPr>
        <w:t>photogeneration</w:t>
      </w:r>
      <w:proofErr w:type="spellEnd"/>
      <w:r>
        <w:rPr>
          <w:rFonts w:ascii="Garamond" w:hAnsi="Garamond"/>
          <w:sz w:val="22"/>
          <w:szCs w:val="22"/>
        </w:rPr>
        <w:t xml:space="preserve"> and ideality factor was used for recombination analysis. Diffusion transport was investigated by the inverse saturation current. </w:t>
      </w:r>
    </w:p>
    <w:p w:rsidR="00A4104D" w:rsidRDefault="00A4104D">
      <w:pPr>
        <w:jc w:val="both"/>
        <w:rPr>
          <w:rFonts w:ascii="Garamond" w:hAnsi="Garamond"/>
          <w:sz w:val="22"/>
          <w:szCs w:val="22"/>
        </w:rPr>
      </w:pPr>
    </w:p>
    <w:p w:rsidR="00A4104D" w:rsidRDefault="00D02C9C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Finally ITO/PEDOT</w:t>
      </w:r>
      <w:proofErr w:type="gramStart"/>
      <w:r>
        <w:rPr>
          <w:rFonts w:ascii="Garamond" w:hAnsi="Garamond"/>
          <w:sz w:val="22"/>
          <w:szCs w:val="22"/>
        </w:rPr>
        <w:t>:PSS</w:t>
      </w:r>
      <w:proofErr w:type="gramEnd"/>
      <w:r>
        <w:rPr>
          <w:rFonts w:ascii="Garamond" w:hAnsi="Garamond"/>
          <w:sz w:val="22"/>
          <w:szCs w:val="22"/>
        </w:rPr>
        <w:t xml:space="preserve">/P3HT:PCBM/Al solar cell diode parameters </w:t>
      </w:r>
      <w:r w:rsidR="00D2589E">
        <w:rPr>
          <w:rFonts w:ascii="Garamond" w:hAnsi="Garamond"/>
          <w:sz w:val="22"/>
          <w:szCs w:val="22"/>
        </w:rPr>
        <w:t>obtained</w:t>
      </w:r>
      <w:r>
        <w:rPr>
          <w:rFonts w:ascii="Garamond" w:hAnsi="Garamond"/>
          <w:sz w:val="22"/>
          <w:szCs w:val="22"/>
        </w:rPr>
        <w:t xml:space="preserve"> by comparison </w:t>
      </w:r>
      <w:r w:rsidR="00D2589E">
        <w:rPr>
          <w:rFonts w:ascii="Garamond" w:hAnsi="Garamond"/>
          <w:sz w:val="22"/>
          <w:szCs w:val="22"/>
        </w:rPr>
        <w:t>of the</w:t>
      </w:r>
      <w:r>
        <w:rPr>
          <w:rFonts w:ascii="Garamond" w:hAnsi="Garamond"/>
          <w:sz w:val="22"/>
          <w:szCs w:val="22"/>
        </w:rPr>
        <w:t xml:space="preserve"> measured J-</w:t>
      </w:r>
      <w:r>
        <w:rPr>
          <w:rFonts w:ascii="Garamond" w:hAnsi="Garamond"/>
          <w:sz w:val="22"/>
          <w:szCs w:val="22"/>
        </w:rPr>
        <w:t xml:space="preserve">V curve with </w:t>
      </w:r>
      <w:r w:rsidR="00D2589E">
        <w:rPr>
          <w:rFonts w:ascii="Garamond" w:hAnsi="Garamond"/>
          <w:sz w:val="22"/>
          <w:szCs w:val="22"/>
        </w:rPr>
        <w:t>the one-</w:t>
      </w:r>
      <w:r>
        <w:rPr>
          <w:rFonts w:ascii="Garamond" w:hAnsi="Garamond"/>
          <w:sz w:val="22"/>
          <w:szCs w:val="22"/>
        </w:rPr>
        <w:t xml:space="preserve">diode equivalent circuit model were related to drift-diffusion parameters. </w:t>
      </w:r>
    </w:p>
    <w:p w:rsidR="00A4104D" w:rsidRDefault="00A4104D">
      <w:pPr>
        <w:jc w:val="both"/>
      </w:pPr>
    </w:p>
    <w:p w:rsidR="00A4104D" w:rsidRDefault="00A4104D">
      <w:pPr>
        <w:jc w:val="both"/>
      </w:pPr>
    </w:p>
    <w:p w:rsidR="00A4104D" w:rsidRDefault="00D02C9C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REFERENCES</w:t>
      </w:r>
    </w:p>
    <w:p w:rsidR="00A4104D" w:rsidRPr="00D2589E" w:rsidRDefault="00D02C9C">
      <w:pPr>
        <w:jc w:val="both"/>
        <w:rPr>
          <w:rFonts w:ascii="Garamond" w:hAnsi="Garamond"/>
          <w:sz w:val="22"/>
          <w:szCs w:val="22"/>
        </w:rPr>
      </w:pPr>
      <w:r w:rsidRPr="00D2589E">
        <w:rPr>
          <w:rFonts w:ascii="Garamond" w:hAnsi="Garamond"/>
          <w:sz w:val="22"/>
          <w:szCs w:val="22"/>
        </w:rPr>
        <w:t xml:space="preserve">[1] L. J. A. </w:t>
      </w:r>
      <w:proofErr w:type="spellStart"/>
      <w:r w:rsidRPr="00D2589E">
        <w:rPr>
          <w:rFonts w:ascii="Garamond" w:hAnsi="Garamond"/>
          <w:sz w:val="22"/>
          <w:szCs w:val="22"/>
        </w:rPr>
        <w:t>Koster</w:t>
      </w:r>
      <w:proofErr w:type="spellEnd"/>
      <w:r w:rsidRPr="00D2589E">
        <w:rPr>
          <w:rFonts w:ascii="Garamond" w:hAnsi="Garamond"/>
          <w:sz w:val="22"/>
          <w:szCs w:val="22"/>
        </w:rPr>
        <w:t xml:space="preserve">, E. C. P. Smits, V. D. </w:t>
      </w:r>
      <w:proofErr w:type="spellStart"/>
      <w:r w:rsidRPr="00D2589E">
        <w:rPr>
          <w:rFonts w:ascii="Garamond" w:hAnsi="Garamond"/>
          <w:sz w:val="22"/>
          <w:szCs w:val="22"/>
        </w:rPr>
        <w:t>Mihailetchi</w:t>
      </w:r>
      <w:proofErr w:type="spellEnd"/>
      <w:r w:rsidRPr="00D2589E">
        <w:rPr>
          <w:rFonts w:ascii="Garamond" w:hAnsi="Garamond"/>
          <w:sz w:val="22"/>
          <w:szCs w:val="22"/>
        </w:rPr>
        <w:t xml:space="preserve">, P. W. M. </w:t>
      </w:r>
      <w:proofErr w:type="spellStart"/>
      <w:r w:rsidRPr="00D2589E">
        <w:rPr>
          <w:rFonts w:ascii="Garamond" w:hAnsi="Garamond"/>
          <w:sz w:val="22"/>
          <w:szCs w:val="22"/>
        </w:rPr>
        <w:t>Blom</w:t>
      </w:r>
      <w:proofErr w:type="spellEnd"/>
      <w:r w:rsidRPr="00D2589E">
        <w:rPr>
          <w:rFonts w:ascii="Garamond" w:hAnsi="Garamond"/>
          <w:sz w:val="22"/>
          <w:szCs w:val="22"/>
        </w:rPr>
        <w:t>, Phys. Rev. B  77,  08205  (2005).</w:t>
      </w:r>
    </w:p>
    <w:p w:rsidR="00A4104D" w:rsidRPr="00D2589E" w:rsidRDefault="00D02C9C">
      <w:pPr>
        <w:jc w:val="both"/>
        <w:rPr>
          <w:rFonts w:ascii="Garamond" w:hAnsi="Garamond"/>
          <w:sz w:val="22"/>
          <w:szCs w:val="22"/>
        </w:rPr>
      </w:pPr>
      <w:r w:rsidRPr="00D2589E">
        <w:rPr>
          <w:rFonts w:ascii="Garamond" w:hAnsi="Garamond"/>
          <w:sz w:val="22"/>
          <w:szCs w:val="22"/>
        </w:rPr>
        <w:t xml:space="preserve">[2] G. Li, L. Liu, F. Wei, S. Xia, X. </w:t>
      </w:r>
      <w:proofErr w:type="spellStart"/>
      <w:r w:rsidRPr="00D2589E">
        <w:rPr>
          <w:rFonts w:ascii="Garamond" w:hAnsi="Garamond"/>
          <w:sz w:val="22"/>
          <w:szCs w:val="22"/>
        </w:rPr>
        <w:t>Qian</w:t>
      </w:r>
      <w:proofErr w:type="spellEnd"/>
      <w:r w:rsidRPr="00D2589E">
        <w:rPr>
          <w:rFonts w:ascii="Garamond" w:hAnsi="Garamond"/>
          <w:sz w:val="22"/>
          <w:szCs w:val="22"/>
        </w:rPr>
        <w:t xml:space="preserve">, </w:t>
      </w:r>
      <w:r w:rsidRPr="00D2589E">
        <w:rPr>
          <w:rStyle w:val="Emphasis"/>
          <w:rFonts w:ascii="Garamond" w:hAnsi="Garamond"/>
          <w:i w:val="0"/>
          <w:sz w:val="22"/>
          <w:szCs w:val="22"/>
        </w:rPr>
        <w:t xml:space="preserve">IEEE Journal of </w:t>
      </w:r>
      <w:proofErr w:type="spellStart"/>
      <w:r w:rsidRPr="00D2589E">
        <w:rPr>
          <w:rStyle w:val="Emphasis"/>
          <w:rFonts w:ascii="Garamond" w:hAnsi="Garamond"/>
          <w:i w:val="0"/>
          <w:sz w:val="22"/>
          <w:szCs w:val="22"/>
        </w:rPr>
        <w:t>Photovoltaics</w:t>
      </w:r>
      <w:proofErr w:type="spellEnd"/>
      <w:r w:rsidRPr="00D2589E">
        <w:rPr>
          <w:rStyle w:val="Emphasis"/>
          <w:rFonts w:ascii="Garamond" w:hAnsi="Garamond"/>
          <w:i w:val="0"/>
          <w:sz w:val="22"/>
          <w:szCs w:val="22"/>
        </w:rPr>
        <w:t xml:space="preserve"> 2 No. 3</w:t>
      </w:r>
      <w:r w:rsidRPr="00D2589E">
        <w:rPr>
          <w:rStyle w:val="Emphasis"/>
          <w:rFonts w:ascii="Garamond" w:hAnsi="Garamond"/>
          <w:sz w:val="22"/>
          <w:szCs w:val="22"/>
        </w:rPr>
        <w:t>,</w:t>
      </w:r>
      <w:r w:rsidRPr="00D2589E">
        <w:rPr>
          <w:rFonts w:ascii="Garamond" w:hAnsi="Garamond"/>
          <w:sz w:val="22"/>
          <w:szCs w:val="22"/>
        </w:rPr>
        <w:t xml:space="preserve"> 320 (2012).</w:t>
      </w:r>
    </w:p>
    <w:p w:rsidR="00A4104D" w:rsidRPr="00D2589E" w:rsidRDefault="00D02C9C">
      <w:pPr>
        <w:jc w:val="both"/>
        <w:rPr>
          <w:rFonts w:ascii="Garamond" w:hAnsi="Garamond"/>
          <w:sz w:val="22"/>
          <w:szCs w:val="22"/>
        </w:rPr>
      </w:pPr>
      <w:r w:rsidRPr="00D2589E">
        <w:rPr>
          <w:rFonts w:ascii="Garamond" w:hAnsi="Garamond"/>
          <w:sz w:val="22"/>
          <w:szCs w:val="22"/>
        </w:rPr>
        <w:t xml:space="preserve">[3] Ž. </w:t>
      </w:r>
      <w:proofErr w:type="spellStart"/>
      <w:r w:rsidRPr="00D2589E">
        <w:rPr>
          <w:rFonts w:ascii="Garamond" w:hAnsi="Garamond"/>
          <w:sz w:val="22"/>
          <w:szCs w:val="22"/>
        </w:rPr>
        <w:t>Jelić</w:t>
      </w:r>
      <w:proofErr w:type="spellEnd"/>
      <w:r w:rsidRPr="00D2589E">
        <w:rPr>
          <w:rFonts w:ascii="Garamond" w:hAnsi="Garamond"/>
          <w:sz w:val="22"/>
          <w:szCs w:val="22"/>
        </w:rPr>
        <w:t xml:space="preserve">, J. </w:t>
      </w:r>
      <w:proofErr w:type="spellStart"/>
      <w:r w:rsidRPr="00D2589E">
        <w:rPr>
          <w:rFonts w:ascii="Garamond" w:hAnsi="Garamond"/>
          <w:sz w:val="22"/>
          <w:szCs w:val="22"/>
        </w:rPr>
        <w:t>Petrović</w:t>
      </w:r>
      <w:proofErr w:type="spellEnd"/>
      <w:r w:rsidRPr="00D2589E">
        <w:rPr>
          <w:rFonts w:ascii="Garamond" w:hAnsi="Garamond"/>
          <w:sz w:val="22"/>
          <w:szCs w:val="22"/>
        </w:rPr>
        <w:t xml:space="preserve">, P. </w:t>
      </w:r>
      <w:proofErr w:type="spellStart"/>
      <w:r w:rsidRPr="00D2589E">
        <w:rPr>
          <w:rFonts w:ascii="Garamond" w:hAnsi="Garamond"/>
          <w:sz w:val="22"/>
          <w:szCs w:val="22"/>
        </w:rPr>
        <w:t>Matavulj</w:t>
      </w:r>
      <w:proofErr w:type="spellEnd"/>
      <w:r w:rsidRPr="00D2589E">
        <w:rPr>
          <w:rFonts w:ascii="Garamond" w:hAnsi="Garamond"/>
          <w:sz w:val="22"/>
          <w:szCs w:val="22"/>
        </w:rPr>
        <w:t xml:space="preserve">, J. </w:t>
      </w:r>
      <w:proofErr w:type="spellStart"/>
      <w:r w:rsidRPr="00D2589E">
        <w:rPr>
          <w:rFonts w:ascii="Garamond" w:hAnsi="Garamond"/>
          <w:sz w:val="22"/>
          <w:szCs w:val="22"/>
        </w:rPr>
        <w:t>Melancon</w:t>
      </w:r>
      <w:proofErr w:type="spellEnd"/>
      <w:r w:rsidRPr="00D2589E">
        <w:rPr>
          <w:rFonts w:ascii="Garamond" w:hAnsi="Garamond"/>
          <w:sz w:val="22"/>
          <w:szCs w:val="22"/>
        </w:rPr>
        <w:t xml:space="preserve">, A. Sharma, C. </w:t>
      </w:r>
      <w:proofErr w:type="spellStart"/>
      <w:r w:rsidRPr="00D2589E">
        <w:rPr>
          <w:rFonts w:ascii="Garamond" w:hAnsi="Garamond"/>
          <w:sz w:val="22"/>
          <w:szCs w:val="22"/>
        </w:rPr>
        <w:t>Zellhofer</w:t>
      </w:r>
      <w:proofErr w:type="spellEnd"/>
      <w:r w:rsidRPr="00D2589E">
        <w:rPr>
          <w:rFonts w:ascii="Garamond" w:hAnsi="Garamond"/>
          <w:sz w:val="22"/>
          <w:szCs w:val="22"/>
        </w:rPr>
        <w:t xml:space="preserve">, S. </w:t>
      </w:r>
      <w:proofErr w:type="spellStart"/>
      <w:r w:rsidRPr="00D2589E">
        <w:rPr>
          <w:rFonts w:ascii="Garamond" w:hAnsi="Garamond"/>
          <w:sz w:val="22"/>
          <w:szCs w:val="22"/>
        </w:rPr>
        <w:t>Živanović</w:t>
      </w:r>
      <w:proofErr w:type="spellEnd"/>
      <w:r w:rsidRPr="00D2589E">
        <w:rPr>
          <w:rFonts w:ascii="Garamond" w:hAnsi="Garamond"/>
          <w:sz w:val="22"/>
          <w:szCs w:val="22"/>
        </w:rPr>
        <w:t xml:space="preserve">, </w:t>
      </w:r>
      <w:proofErr w:type="spellStart"/>
      <w:r w:rsidRPr="00D2589E">
        <w:rPr>
          <w:rFonts w:ascii="Garamond" w:hAnsi="Garamond"/>
          <w:sz w:val="22"/>
          <w:szCs w:val="22"/>
        </w:rPr>
        <w:t>Physica</w:t>
      </w:r>
      <w:proofErr w:type="spellEnd"/>
      <w:r w:rsidRPr="00D2589E">
        <w:rPr>
          <w:rFonts w:ascii="Garamond" w:hAnsi="Garamond"/>
          <w:sz w:val="22"/>
          <w:szCs w:val="22"/>
        </w:rPr>
        <w:t xml:space="preserve"> </w:t>
      </w:r>
      <w:proofErr w:type="spellStart"/>
      <w:r w:rsidRPr="00D2589E">
        <w:rPr>
          <w:rFonts w:ascii="Garamond" w:hAnsi="Garamond"/>
          <w:sz w:val="22"/>
          <w:szCs w:val="22"/>
        </w:rPr>
        <w:t>Scripta</w:t>
      </w:r>
      <w:proofErr w:type="spellEnd"/>
      <w:r w:rsidRPr="00D2589E">
        <w:rPr>
          <w:rFonts w:ascii="Garamond" w:hAnsi="Garamond"/>
          <w:sz w:val="22"/>
          <w:szCs w:val="22"/>
        </w:rPr>
        <w:t xml:space="preserve"> T162, 014035 (2014).</w:t>
      </w:r>
    </w:p>
    <w:p w:rsidR="00A4104D" w:rsidRPr="00D2589E" w:rsidRDefault="00D02C9C">
      <w:pPr>
        <w:jc w:val="both"/>
        <w:rPr>
          <w:rFonts w:ascii="Garamond" w:hAnsi="Garamond"/>
          <w:sz w:val="22"/>
          <w:szCs w:val="22"/>
        </w:rPr>
      </w:pPr>
      <w:r w:rsidRPr="00D2589E">
        <w:rPr>
          <w:rFonts w:ascii="Garamond" w:hAnsi="Garamond"/>
          <w:sz w:val="22"/>
          <w:szCs w:val="22"/>
        </w:rPr>
        <w:t xml:space="preserve">[4] D. W. </w:t>
      </w:r>
      <w:proofErr w:type="spellStart"/>
      <w:r w:rsidRPr="00D2589E">
        <w:rPr>
          <w:rFonts w:ascii="Garamond" w:hAnsi="Garamond"/>
          <w:sz w:val="22"/>
          <w:szCs w:val="22"/>
        </w:rPr>
        <w:t>Sievers</w:t>
      </w:r>
      <w:proofErr w:type="spellEnd"/>
      <w:r w:rsidRPr="00D2589E">
        <w:rPr>
          <w:rFonts w:ascii="Garamond" w:hAnsi="Garamond"/>
          <w:sz w:val="22"/>
          <w:szCs w:val="22"/>
        </w:rPr>
        <w:t xml:space="preserve">, V. </w:t>
      </w:r>
      <w:proofErr w:type="spellStart"/>
      <w:r w:rsidRPr="00D2589E">
        <w:rPr>
          <w:rFonts w:ascii="Garamond" w:hAnsi="Garamond"/>
          <w:sz w:val="22"/>
          <w:szCs w:val="22"/>
        </w:rPr>
        <w:t>Shrotriya</w:t>
      </w:r>
      <w:proofErr w:type="spellEnd"/>
      <w:r w:rsidRPr="00D2589E">
        <w:rPr>
          <w:rFonts w:ascii="Garamond" w:hAnsi="Garamond"/>
          <w:sz w:val="22"/>
          <w:szCs w:val="22"/>
        </w:rPr>
        <w:t>, Y. Yang, J. of App. Phys. 100, 114509,  (20</w:t>
      </w:r>
      <w:r w:rsidRPr="00D2589E">
        <w:rPr>
          <w:rFonts w:ascii="Garamond" w:hAnsi="Garamond"/>
          <w:sz w:val="22"/>
          <w:szCs w:val="22"/>
        </w:rPr>
        <w:t>06).</w:t>
      </w:r>
    </w:p>
    <w:sectPr w:rsidR="00A4104D" w:rsidRPr="00D2589E" w:rsidSect="00A4104D">
      <w:pgSz w:w="10318" w:h="14570"/>
      <w:pgMar w:top="1152" w:right="864" w:bottom="864" w:left="1152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04D"/>
    <w:rsid w:val="0092280C"/>
    <w:rsid w:val="00A4104D"/>
    <w:rsid w:val="00D02C9C"/>
    <w:rsid w:val="00D2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3C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24AF6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824AF6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24AF6"/>
    <w:rPr>
      <w:b/>
      <w:bCs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824AF6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rsid w:val="00A4104D"/>
    <w:rPr>
      <w:color w:val="000080"/>
      <w:u w:val="single"/>
    </w:rPr>
  </w:style>
  <w:style w:type="character" w:styleId="Emphasis">
    <w:name w:val="Emphasis"/>
    <w:rsid w:val="00A4104D"/>
    <w:rPr>
      <w:i/>
      <w:iCs/>
    </w:rPr>
  </w:style>
  <w:style w:type="paragraph" w:customStyle="1" w:styleId="Heading">
    <w:name w:val="Heading"/>
    <w:basedOn w:val="Normal"/>
    <w:next w:val="TextBody"/>
    <w:rsid w:val="00A4104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A4104D"/>
    <w:pPr>
      <w:spacing w:after="140" w:line="288" w:lineRule="auto"/>
    </w:pPr>
  </w:style>
  <w:style w:type="paragraph" w:styleId="List">
    <w:name w:val="List"/>
    <w:basedOn w:val="TextBody"/>
    <w:rsid w:val="00A4104D"/>
    <w:rPr>
      <w:rFonts w:cs="FreeSans"/>
    </w:rPr>
  </w:style>
  <w:style w:type="paragraph" w:styleId="Caption">
    <w:name w:val="caption"/>
    <w:basedOn w:val="Normal"/>
    <w:rsid w:val="00A4104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A4104D"/>
    <w:pPr>
      <w:suppressLineNumbers/>
    </w:pPr>
    <w:rPr>
      <w:rFonts w:cs="FreeSan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F6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824A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Jovana</cp:lastModifiedBy>
  <cp:revision>4</cp:revision>
  <cp:lastPrinted>2007-04-17T12:39:00Z</cp:lastPrinted>
  <dcterms:created xsi:type="dcterms:W3CDTF">2019-06-08T20:50:00Z</dcterms:created>
  <dcterms:modified xsi:type="dcterms:W3CDTF">2019-06-08T20:59:00Z</dcterms:modified>
  <dc:language>en-US</dc:language>
</cp:coreProperties>
</file>