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9F" w:rsidRPr="00905BB7" w:rsidRDefault="00E9419F" w:rsidP="00E9419F">
      <w:pPr>
        <w:autoSpaceDE w:val="0"/>
        <w:autoSpaceDN w:val="0"/>
        <w:adjustRightInd w:val="0"/>
        <w:ind w:right="-1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Deep learning based classification of high intensity light patterns in photorefractive crystals</w:t>
      </w:r>
      <w:r w:rsidRPr="00905BB7">
        <w:rPr>
          <w:rFonts w:ascii="Garamond" w:hAnsi="Garamond"/>
          <w:b/>
          <w:sz w:val="28"/>
          <w:szCs w:val="28"/>
        </w:rPr>
        <w:t xml:space="preserve"> </w:t>
      </w:r>
    </w:p>
    <w:p w:rsidR="00E9419F" w:rsidRPr="00905BB7" w:rsidRDefault="00E9419F" w:rsidP="00E9419F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</w:p>
    <w:p w:rsidR="00E9419F" w:rsidRPr="00BB6F92" w:rsidRDefault="00BB6F92" w:rsidP="00BB6F92">
      <w:pPr>
        <w:pStyle w:val="ListParagraph"/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BB6F92">
        <w:rPr>
          <w:rFonts w:ascii="Garamond" w:hAnsi="Garamond"/>
          <w:sz w:val="22"/>
          <w:szCs w:val="22"/>
          <w:u w:val="single"/>
        </w:rPr>
        <w:t xml:space="preserve">A. </w:t>
      </w:r>
      <w:r w:rsidR="00E9419F" w:rsidRPr="00BB6F92">
        <w:rPr>
          <w:rFonts w:ascii="Garamond" w:hAnsi="Garamond"/>
          <w:sz w:val="22"/>
          <w:szCs w:val="22"/>
          <w:u w:val="single"/>
        </w:rPr>
        <w:t>Man</w:t>
      </w:r>
      <w:r w:rsidR="00FB2603" w:rsidRPr="00BB6F92">
        <w:rPr>
          <w:rFonts w:ascii="Garamond" w:hAnsi="Garamond"/>
          <w:sz w:val="22"/>
          <w:szCs w:val="22"/>
          <w:u w:val="single"/>
        </w:rPr>
        <w:t>č</w:t>
      </w:r>
      <w:r w:rsidR="00E9419F" w:rsidRPr="00BB6F92">
        <w:rPr>
          <w:rFonts w:ascii="Garamond" w:hAnsi="Garamond"/>
          <w:sz w:val="22"/>
          <w:szCs w:val="22"/>
          <w:u w:val="single"/>
        </w:rPr>
        <w:t>i</w:t>
      </w:r>
      <w:r w:rsidR="00FB2603" w:rsidRPr="00BB6F92">
        <w:rPr>
          <w:rFonts w:ascii="Garamond" w:hAnsi="Garamond"/>
          <w:sz w:val="22"/>
          <w:szCs w:val="22"/>
          <w:u w:val="single"/>
        </w:rPr>
        <w:t>ć</w:t>
      </w:r>
      <w:r w:rsidR="00E9419F" w:rsidRPr="00BB6F92">
        <w:rPr>
          <w:rFonts w:ascii="Garamond" w:hAnsi="Garamond"/>
          <w:sz w:val="22"/>
          <w:szCs w:val="16"/>
          <w:vertAlign w:val="superscript"/>
        </w:rPr>
        <w:t>1</w:t>
      </w:r>
      <w:r w:rsidR="00E9419F" w:rsidRPr="00BB6F92">
        <w:rPr>
          <w:rFonts w:ascii="Garamond" w:hAnsi="Garamond"/>
          <w:sz w:val="22"/>
          <w:szCs w:val="16"/>
        </w:rPr>
        <w:t xml:space="preserve">, </w:t>
      </w:r>
      <w:r w:rsidR="00E9419F" w:rsidRPr="00BB6F92">
        <w:rPr>
          <w:rFonts w:ascii="Garamond" w:hAnsi="Garamond"/>
          <w:sz w:val="22"/>
          <w:szCs w:val="22"/>
        </w:rPr>
        <w:t>M. Ivanović</w:t>
      </w:r>
      <w:r w:rsidR="00E9419F" w:rsidRPr="00BB6F92">
        <w:rPr>
          <w:rFonts w:ascii="Garamond" w:hAnsi="Garamond"/>
          <w:sz w:val="22"/>
          <w:szCs w:val="16"/>
          <w:vertAlign w:val="superscript"/>
        </w:rPr>
        <w:t>2</w:t>
      </w:r>
      <w:r w:rsidR="00E9419F" w:rsidRPr="00BB6F92">
        <w:rPr>
          <w:rFonts w:ascii="Garamond" w:hAnsi="Garamond"/>
          <w:sz w:val="22"/>
          <w:szCs w:val="22"/>
        </w:rPr>
        <w:t>, C. Hermann-Avigliano</w:t>
      </w:r>
      <w:r w:rsidR="00E9419F" w:rsidRPr="00BB6F92">
        <w:rPr>
          <w:rFonts w:ascii="Garamond" w:hAnsi="Garamond"/>
          <w:sz w:val="22"/>
          <w:szCs w:val="16"/>
          <w:vertAlign w:val="superscript"/>
        </w:rPr>
        <w:t>3</w:t>
      </w:r>
      <w:r w:rsidR="002759D0" w:rsidRPr="002759D0">
        <w:rPr>
          <w:rFonts w:ascii="Garamond" w:hAnsi="Garamond"/>
          <w:sz w:val="22"/>
          <w:szCs w:val="16"/>
        </w:rPr>
        <w:t>,</w:t>
      </w:r>
      <w:r w:rsidR="00E9419F" w:rsidRPr="00BB6F92">
        <w:rPr>
          <w:rFonts w:ascii="Garamond" w:hAnsi="Garamond"/>
          <w:sz w:val="16"/>
          <w:szCs w:val="16"/>
        </w:rPr>
        <w:t xml:space="preserve"> </w:t>
      </w:r>
      <w:r w:rsidR="00E9419F" w:rsidRPr="00BB6F92">
        <w:rPr>
          <w:rFonts w:ascii="Garamond" w:hAnsi="Garamond"/>
          <w:sz w:val="22"/>
          <w:szCs w:val="22"/>
        </w:rPr>
        <w:t>Lj. Hadžievski</w:t>
      </w:r>
      <w:r w:rsidR="00E9419F" w:rsidRPr="00BB6F92">
        <w:rPr>
          <w:rFonts w:ascii="Garamond" w:hAnsi="Garamond"/>
          <w:sz w:val="22"/>
          <w:szCs w:val="22"/>
          <w:vertAlign w:val="superscript"/>
        </w:rPr>
        <w:t>2</w:t>
      </w:r>
      <w:r w:rsidR="00E9419F" w:rsidRPr="00BB6F92">
        <w:rPr>
          <w:rFonts w:ascii="Garamond" w:hAnsi="Garamond"/>
          <w:sz w:val="22"/>
          <w:szCs w:val="22"/>
        </w:rPr>
        <w:t>, and A. Maluckov</w:t>
      </w:r>
      <w:r w:rsidR="00E9419F" w:rsidRPr="00BB6F92">
        <w:rPr>
          <w:rFonts w:ascii="Garamond" w:hAnsi="Garamond"/>
          <w:sz w:val="22"/>
          <w:szCs w:val="16"/>
          <w:vertAlign w:val="superscript"/>
        </w:rPr>
        <w:t>2</w:t>
      </w:r>
      <w:r w:rsidR="00E9419F" w:rsidRPr="00BB6F92">
        <w:rPr>
          <w:rFonts w:ascii="Garamond" w:hAnsi="Garamond"/>
          <w:sz w:val="16"/>
          <w:szCs w:val="16"/>
          <w:vertAlign w:val="superscript"/>
        </w:rPr>
        <w:t xml:space="preserve"> </w:t>
      </w:r>
    </w:p>
    <w:p w:rsidR="00E9419F" w:rsidRPr="00905BB7" w:rsidRDefault="00E9419F" w:rsidP="00E9419F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E9419F">
        <w:rPr>
          <w:rFonts w:ascii="Garamond" w:hAnsi="Garamond"/>
          <w:sz w:val="20"/>
          <w:szCs w:val="14"/>
          <w:vertAlign w:val="superscript"/>
        </w:rPr>
        <w:t>1</w:t>
      </w:r>
      <w:r w:rsidRPr="00E9419F">
        <w:rPr>
          <w:rFonts w:ascii="Garamond" w:hAnsi="Garamond"/>
          <w:i/>
          <w:iCs/>
          <w:sz w:val="20"/>
          <w:szCs w:val="20"/>
        </w:rPr>
        <w:t xml:space="preserve"> </w:t>
      </w:r>
      <w:r>
        <w:rPr>
          <w:rFonts w:ascii="Garamond" w:hAnsi="Garamond"/>
          <w:i/>
          <w:iCs/>
          <w:sz w:val="20"/>
          <w:szCs w:val="20"/>
        </w:rPr>
        <w:t>Dept. of Physics, Faculty of Sciences and Mathematics</w:t>
      </w:r>
      <w:r w:rsidRPr="00905BB7">
        <w:rPr>
          <w:rFonts w:ascii="Garamond" w:hAnsi="Garamond"/>
          <w:i/>
          <w:iCs/>
          <w:sz w:val="20"/>
          <w:szCs w:val="20"/>
        </w:rPr>
        <w:t xml:space="preserve">, University of </w:t>
      </w:r>
      <w:r>
        <w:rPr>
          <w:rFonts w:ascii="Garamond" w:hAnsi="Garamond"/>
          <w:i/>
          <w:iCs/>
          <w:sz w:val="20"/>
          <w:szCs w:val="20"/>
        </w:rPr>
        <w:t>Ni</w:t>
      </w:r>
      <w:r w:rsidR="00FB2603">
        <w:rPr>
          <w:rFonts w:ascii="Garamond" w:hAnsi="Garamond"/>
          <w:i/>
          <w:iCs/>
          <w:sz w:val="20"/>
          <w:szCs w:val="20"/>
        </w:rPr>
        <w:t>š</w:t>
      </w:r>
      <w:r w:rsidRPr="00905BB7">
        <w:rPr>
          <w:rFonts w:ascii="Garamond" w:hAnsi="Garamond"/>
          <w:i/>
          <w:iCs/>
          <w:sz w:val="20"/>
          <w:szCs w:val="20"/>
        </w:rPr>
        <w:t>, Serbia</w:t>
      </w:r>
    </w:p>
    <w:p w:rsidR="00E9419F" w:rsidRDefault="00E9419F" w:rsidP="00E9419F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E9419F">
        <w:rPr>
          <w:rFonts w:ascii="Garamond" w:hAnsi="Garamond"/>
          <w:sz w:val="20"/>
          <w:szCs w:val="14"/>
          <w:vertAlign w:val="superscript"/>
        </w:rPr>
        <w:t>2</w:t>
      </w:r>
      <w:r w:rsidRPr="00E9419F">
        <w:rPr>
          <w:rFonts w:ascii="Garamond" w:hAnsi="Garamond"/>
          <w:i/>
          <w:iCs/>
          <w:sz w:val="20"/>
          <w:szCs w:val="20"/>
        </w:rPr>
        <w:t xml:space="preserve"> </w:t>
      </w:r>
      <w:r w:rsidRPr="00905BB7">
        <w:rPr>
          <w:rFonts w:ascii="Garamond" w:hAnsi="Garamond"/>
          <w:i/>
          <w:iCs/>
          <w:sz w:val="20"/>
          <w:szCs w:val="20"/>
        </w:rPr>
        <w:t>Vin</w:t>
      </w:r>
      <w:r w:rsidR="00FB2603">
        <w:rPr>
          <w:rFonts w:ascii="Garamond" w:hAnsi="Garamond"/>
          <w:i/>
          <w:iCs/>
          <w:sz w:val="20"/>
          <w:szCs w:val="20"/>
        </w:rPr>
        <w:t>č</w:t>
      </w:r>
      <w:r w:rsidRPr="00905BB7">
        <w:rPr>
          <w:rFonts w:ascii="Garamond" w:hAnsi="Garamond"/>
          <w:i/>
          <w:iCs/>
          <w:sz w:val="20"/>
          <w:szCs w:val="20"/>
        </w:rPr>
        <w:t xml:space="preserve">a Institute of Nuclear Sciences, </w:t>
      </w:r>
      <w:r>
        <w:rPr>
          <w:rFonts w:ascii="Garamond" w:hAnsi="Garamond"/>
          <w:i/>
          <w:iCs/>
          <w:sz w:val="20"/>
          <w:szCs w:val="20"/>
        </w:rPr>
        <w:t xml:space="preserve">University of </w:t>
      </w:r>
      <w:r w:rsidRPr="00905BB7">
        <w:rPr>
          <w:rFonts w:ascii="Garamond" w:hAnsi="Garamond"/>
          <w:i/>
          <w:iCs/>
          <w:sz w:val="20"/>
          <w:szCs w:val="20"/>
        </w:rPr>
        <w:t>Belgrade, Serbia</w:t>
      </w:r>
    </w:p>
    <w:p w:rsidR="00E9419F" w:rsidRPr="00256192" w:rsidRDefault="00E9419F" w:rsidP="00E9419F">
      <w:pPr>
        <w:autoSpaceDE w:val="0"/>
        <w:autoSpaceDN w:val="0"/>
        <w:adjustRightInd w:val="0"/>
        <w:jc w:val="center"/>
        <w:rPr>
          <w:rFonts w:ascii="Garamond" w:hAnsi="Garamond"/>
          <w:iCs/>
          <w:sz w:val="20"/>
          <w:szCs w:val="20"/>
        </w:rPr>
      </w:pPr>
      <w:r w:rsidRPr="00E9419F">
        <w:rPr>
          <w:rFonts w:ascii="Garamond" w:hAnsi="Garamond"/>
          <w:iCs/>
          <w:sz w:val="20"/>
          <w:szCs w:val="20"/>
          <w:vertAlign w:val="superscript"/>
        </w:rPr>
        <w:t>3</w:t>
      </w:r>
      <w:r w:rsidR="00256192" w:rsidRPr="00256192">
        <w:rPr>
          <w:rFonts w:ascii="Garamond" w:hAnsi="Garamond"/>
          <w:i/>
          <w:iCs/>
          <w:sz w:val="20"/>
          <w:szCs w:val="20"/>
        </w:rPr>
        <w:t>Dep</w:t>
      </w:r>
      <w:r w:rsidR="00FB2603">
        <w:rPr>
          <w:rFonts w:ascii="Garamond" w:hAnsi="Garamond"/>
          <w:i/>
          <w:iCs/>
          <w:sz w:val="20"/>
          <w:szCs w:val="20"/>
        </w:rPr>
        <w:t>t</w:t>
      </w:r>
      <w:r w:rsidR="00256192" w:rsidRPr="00256192">
        <w:rPr>
          <w:rFonts w:ascii="Garamond" w:hAnsi="Garamond"/>
          <w:i/>
          <w:iCs/>
          <w:sz w:val="20"/>
          <w:szCs w:val="20"/>
        </w:rPr>
        <w:t>. De</w:t>
      </w:r>
      <w:r w:rsidR="00256192">
        <w:rPr>
          <w:rFonts w:ascii="Garamond" w:hAnsi="Garamond"/>
          <w:i/>
          <w:iCs/>
          <w:sz w:val="20"/>
          <w:szCs w:val="20"/>
        </w:rPr>
        <w:t xml:space="preserve"> Fisica and Millennium Inst</w:t>
      </w:r>
      <w:r w:rsidR="00FB2603">
        <w:rPr>
          <w:rFonts w:ascii="Garamond" w:hAnsi="Garamond"/>
          <w:i/>
          <w:iCs/>
          <w:sz w:val="20"/>
          <w:szCs w:val="20"/>
        </w:rPr>
        <w:t>itute</w:t>
      </w:r>
      <w:r w:rsidR="00256192">
        <w:rPr>
          <w:rFonts w:ascii="Garamond" w:hAnsi="Garamond"/>
          <w:i/>
          <w:iCs/>
          <w:sz w:val="20"/>
          <w:szCs w:val="20"/>
        </w:rPr>
        <w:t xml:space="preserve"> for research in Optics, Facultad de Ciencias and Facultad de Ciencias Fisicas y Matematicas, Universidad de Chile, Chi</w:t>
      </w:r>
      <w:r w:rsidR="00B239C7">
        <w:rPr>
          <w:rFonts w:ascii="Garamond" w:hAnsi="Garamond"/>
          <w:i/>
          <w:iCs/>
          <w:sz w:val="20"/>
          <w:szCs w:val="20"/>
        </w:rPr>
        <w:t>l</w:t>
      </w:r>
      <w:r w:rsidR="00256192">
        <w:rPr>
          <w:rFonts w:ascii="Garamond" w:hAnsi="Garamond"/>
          <w:i/>
          <w:iCs/>
          <w:sz w:val="20"/>
          <w:szCs w:val="20"/>
        </w:rPr>
        <w:t>e</w:t>
      </w:r>
    </w:p>
    <w:p w:rsidR="00E9419F" w:rsidRPr="00905BB7" w:rsidRDefault="00E9419F" w:rsidP="00E9419F">
      <w:pPr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vertAlign w:val="superscript"/>
        </w:rPr>
        <w:t>*</w:t>
      </w:r>
      <w:r w:rsidRPr="00905BB7">
        <w:rPr>
          <w:rFonts w:ascii="Garamond" w:hAnsi="Garamond"/>
          <w:sz w:val="20"/>
          <w:szCs w:val="20"/>
        </w:rPr>
        <w:t>e-mail:</w:t>
      </w:r>
      <w:r>
        <w:rPr>
          <w:rFonts w:ascii="Garamond" w:hAnsi="Garamond"/>
          <w:sz w:val="20"/>
          <w:szCs w:val="20"/>
        </w:rPr>
        <w:t>aman</w:t>
      </w:r>
      <w:r w:rsidRPr="00905BB7">
        <w:rPr>
          <w:rFonts w:ascii="Garamond" w:hAnsi="Garamond"/>
          <w:sz w:val="20"/>
          <w:szCs w:val="20"/>
        </w:rPr>
        <w:t>@</w:t>
      </w:r>
      <w:r>
        <w:rPr>
          <w:rFonts w:ascii="Garamond" w:hAnsi="Garamond"/>
          <w:sz w:val="20"/>
          <w:szCs w:val="20"/>
        </w:rPr>
        <w:t>pmf.ni.ac</w:t>
      </w:r>
      <w:r w:rsidRPr="00905BB7">
        <w:rPr>
          <w:rFonts w:ascii="Garamond" w:hAnsi="Garamond"/>
          <w:sz w:val="20"/>
          <w:szCs w:val="20"/>
        </w:rPr>
        <w:t>.rs</w:t>
      </w:r>
      <w:r>
        <w:rPr>
          <w:rFonts w:ascii="Garamond" w:hAnsi="Garamond"/>
          <w:sz w:val="20"/>
          <w:szCs w:val="20"/>
        </w:rPr>
        <w:t xml:space="preserve"> </w:t>
      </w:r>
    </w:p>
    <w:p w:rsidR="00E9419F" w:rsidRPr="00905BB7" w:rsidRDefault="00E9419F" w:rsidP="00E9419F">
      <w:pPr>
        <w:autoSpaceDE w:val="0"/>
        <w:autoSpaceDN w:val="0"/>
        <w:adjustRightInd w:val="0"/>
        <w:ind w:firstLine="284"/>
        <w:jc w:val="both"/>
        <w:rPr>
          <w:rFonts w:ascii="Garamond" w:hAnsi="Garamond"/>
          <w:sz w:val="20"/>
          <w:szCs w:val="20"/>
        </w:rPr>
      </w:pPr>
    </w:p>
    <w:p w:rsidR="00E9419F" w:rsidRPr="00905BB7" w:rsidRDefault="00E9419F" w:rsidP="00E9419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4C635A" w:rsidRDefault="00E9419F" w:rsidP="00E9419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Extreme events (EE) continue to challenge researches in diverse fields of natural and social sciences [1]. The traces of different dynamics of huge intensity light events </w:t>
      </w:r>
      <w:r w:rsidR="004C635A">
        <w:rPr>
          <w:rFonts w:ascii="Garamond" w:hAnsi="Garamond"/>
          <w:sz w:val="22"/>
          <w:szCs w:val="22"/>
        </w:rPr>
        <w:t xml:space="preserve">recently </w:t>
      </w:r>
      <w:r>
        <w:rPr>
          <w:rFonts w:ascii="Garamond" w:hAnsi="Garamond"/>
          <w:sz w:val="22"/>
          <w:szCs w:val="22"/>
        </w:rPr>
        <w:t xml:space="preserve">observed experimentally </w:t>
      </w:r>
      <w:r w:rsidR="00B239C7">
        <w:rPr>
          <w:rFonts w:ascii="Garamond" w:hAnsi="Garamond"/>
          <w:sz w:val="22"/>
          <w:szCs w:val="22"/>
        </w:rPr>
        <w:t>on</w:t>
      </w:r>
      <w:r>
        <w:rPr>
          <w:rFonts w:ascii="Garamond" w:hAnsi="Garamond"/>
          <w:sz w:val="22"/>
          <w:szCs w:val="22"/>
        </w:rPr>
        <w:t xml:space="preserve"> the output facets of </w:t>
      </w:r>
      <w:r w:rsidR="00B239C7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SBN </w:t>
      </w:r>
      <w:r w:rsidR="00B239C7">
        <w:rPr>
          <w:rFonts w:ascii="Garamond" w:hAnsi="Garamond"/>
          <w:sz w:val="22"/>
          <w:szCs w:val="22"/>
        </w:rPr>
        <w:t xml:space="preserve">photorefractive </w:t>
      </w:r>
      <w:r>
        <w:rPr>
          <w:rFonts w:ascii="Garamond" w:hAnsi="Garamond"/>
          <w:sz w:val="22"/>
          <w:szCs w:val="22"/>
        </w:rPr>
        <w:t xml:space="preserve">crystal were challenge of this kind for us. We investigate the statistical properties of high intensity events by adopting the standard methods of the EEs </w:t>
      </w:r>
      <w:r w:rsidR="004C635A">
        <w:rPr>
          <w:rFonts w:ascii="Garamond" w:hAnsi="Garamond"/>
          <w:sz w:val="22"/>
          <w:szCs w:val="22"/>
        </w:rPr>
        <w:t>detection</w:t>
      </w:r>
      <w:r>
        <w:rPr>
          <w:rFonts w:ascii="Garamond" w:hAnsi="Garamond"/>
          <w:sz w:val="22"/>
          <w:szCs w:val="22"/>
        </w:rPr>
        <w:t xml:space="preserve"> and classification [2]. It was shown that these events were inevitable in our experiment for </w:t>
      </w:r>
      <w:r w:rsidR="00B239C7"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sz w:val="22"/>
          <w:szCs w:val="22"/>
        </w:rPr>
        <w:t>large set of parameters, which was confirmed by a simple theoretical model based on the two-dimensional Schr</w:t>
      </w:r>
      <w:r w:rsidR="00256192">
        <w:rPr>
          <w:rFonts w:ascii="Garamond" w:hAnsi="Garamond"/>
          <w:sz w:val="22"/>
          <w:szCs w:val="22"/>
        </w:rPr>
        <w:t>ö</w:t>
      </w:r>
      <w:r>
        <w:rPr>
          <w:rFonts w:ascii="Garamond" w:hAnsi="Garamond"/>
          <w:sz w:val="22"/>
          <w:szCs w:val="22"/>
        </w:rPr>
        <w:t xml:space="preserve">dinger equation with saturable nonlinearity. We distinguished two main EE regimes, one with speckles </w:t>
      </w:r>
      <w:r w:rsidR="001E3BFD">
        <w:rPr>
          <w:rFonts w:ascii="Garamond" w:hAnsi="Garamond"/>
          <w:sz w:val="22"/>
          <w:szCs w:val="22"/>
        </w:rPr>
        <w:t xml:space="preserve">pattern </w:t>
      </w:r>
      <w:r>
        <w:rPr>
          <w:rFonts w:ascii="Garamond" w:hAnsi="Garamond"/>
          <w:sz w:val="22"/>
          <w:szCs w:val="22"/>
        </w:rPr>
        <w:t xml:space="preserve">and </w:t>
      </w:r>
      <w:r w:rsidR="001E3BFD">
        <w:rPr>
          <w:rFonts w:ascii="Garamond" w:hAnsi="Garamond"/>
          <w:sz w:val="22"/>
          <w:szCs w:val="22"/>
        </w:rPr>
        <w:t>another one</w:t>
      </w:r>
      <w:r>
        <w:rPr>
          <w:rFonts w:ascii="Garamond" w:hAnsi="Garamond"/>
          <w:sz w:val="22"/>
          <w:szCs w:val="22"/>
        </w:rPr>
        <w:t xml:space="preserve"> with 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soliton-like structures. </w:t>
      </w:r>
    </w:p>
    <w:p w:rsidR="00E9419F" w:rsidRDefault="00E9419F" w:rsidP="00E9419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order to classify different EEs regimes we use</w:t>
      </w:r>
      <w:r w:rsidR="000A5728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 </w:t>
      </w:r>
      <w:r w:rsidR="00313D56">
        <w:rPr>
          <w:rFonts w:ascii="Garamond" w:hAnsi="Garamond"/>
          <w:sz w:val="22"/>
          <w:szCs w:val="22"/>
        </w:rPr>
        <w:t>the achievements</w:t>
      </w:r>
      <w:r>
        <w:rPr>
          <w:rFonts w:ascii="Garamond" w:hAnsi="Garamond"/>
          <w:sz w:val="22"/>
          <w:szCs w:val="22"/>
        </w:rPr>
        <w:t xml:space="preserve"> of the deep learning methods applied in various fields of science and implement</w:t>
      </w:r>
      <w:r w:rsidR="000A5728">
        <w:rPr>
          <w:rFonts w:ascii="Garamond" w:hAnsi="Garamond"/>
          <w:sz w:val="22"/>
          <w:szCs w:val="22"/>
        </w:rPr>
        <w:t>ed</w:t>
      </w:r>
      <w:r>
        <w:rPr>
          <w:rFonts w:ascii="Garamond" w:hAnsi="Garamond"/>
          <w:sz w:val="22"/>
          <w:szCs w:val="22"/>
        </w:rPr>
        <w:t xml:space="preserve"> them in the EE framework [3]. We applied the</w:t>
      </w:r>
      <w:r w:rsidRPr="00506554">
        <w:rPr>
          <w:rFonts w:ascii="Garamond" w:hAnsi="Garamond"/>
          <w:sz w:val="22"/>
          <w:szCs w:val="22"/>
          <w:lang w:val="en-GB"/>
        </w:rPr>
        <w:t xml:space="preserve"> </w:t>
      </w:r>
      <w:r>
        <w:rPr>
          <w:rFonts w:ascii="Garamond" w:hAnsi="Garamond"/>
          <w:sz w:val="22"/>
          <w:szCs w:val="22"/>
          <w:lang w:val="en-GB"/>
        </w:rPr>
        <w:t>convolution neural network (</w:t>
      </w:r>
      <w:r w:rsidRPr="00506554">
        <w:rPr>
          <w:rFonts w:ascii="Garamond" w:hAnsi="Garamond"/>
          <w:sz w:val="22"/>
          <w:szCs w:val="22"/>
          <w:lang w:val="en-GB"/>
        </w:rPr>
        <w:t>CNN</w:t>
      </w:r>
      <w:r>
        <w:rPr>
          <w:rFonts w:ascii="Garamond" w:hAnsi="Garamond"/>
          <w:sz w:val="22"/>
          <w:szCs w:val="22"/>
          <w:lang w:val="en-GB"/>
        </w:rPr>
        <w:t>)</w:t>
      </w:r>
      <w:r w:rsidRPr="00506554">
        <w:rPr>
          <w:rFonts w:ascii="Garamond" w:hAnsi="Garamond"/>
          <w:sz w:val="22"/>
          <w:szCs w:val="22"/>
          <w:lang w:val="en-GB"/>
        </w:rPr>
        <w:t xml:space="preserve"> architecture consist</w:t>
      </w:r>
      <w:r>
        <w:rPr>
          <w:rFonts w:ascii="Garamond" w:hAnsi="Garamond"/>
          <w:sz w:val="22"/>
          <w:szCs w:val="22"/>
          <w:lang w:val="en-GB"/>
        </w:rPr>
        <w:t>ing</w:t>
      </w:r>
      <w:r w:rsidRPr="00506554">
        <w:rPr>
          <w:rFonts w:ascii="Garamond" w:hAnsi="Garamond"/>
          <w:sz w:val="22"/>
          <w:szCs w:val="22"/>
          <w:lang w:val="en-GB"/>
        </w:rPr>
        <w:t xml:space="preserve"> of the 3-stage feature extractor and a fully connected multi-layer perceptron to classify different high </w:t>
      </w:r>
      <w:r>
        <w:rPr>
          <w:rFonts w:ascii="Garamond" w:hAnsi="Garamond"/>
          <w:sz w:val="22"/>
          <w:szCs w:val="22"/>
          <w:lang w:val="en-GB"/>
        </w:rPr>
        <w:t xml:space="preserve">light </w:t>
      </w:r>
      <w:r w:rsidRPr="00506554">
        <w:rPr>
          <w:rFonts w:ascii="Garamond" w:hAnsi="Garamond"/>
          <w:sz w:val="22"/>
          <w:szCs w:val="22"/>
          <w:lang w:val="en-GB"/>
        </w:rPr>
        <w:t>intensity profiles</w:t>
      </w:r>
      <w:r>
        <w:rPr>
          <w:rFonts w:ascii="Garamond" w:hAnsi="Garamond"/>
          <w:sz w:val="22"/>
          <w:szCs w:val="22"/>
          <w:lang w:val="en-GB"/>
        </w:rPr>
        <w:t>. These profiles were</w:t>
      </w:r>
      <w:r w:rsidRPr="00506554">
        <w:rPr>
          <w:rFonts w:ascii="Garamond" w:hAnsi="Garamond"/>
          <w:sz w:val="22"/>
          <w:szCs w:val="22"/>
          <w:lang w:val="en-GB"/>
        </w:rPr>
        <w:t xml:space="preserve"> formed in the experiment and </w:t>
      </w:r>
      <w:r>
        <w:rPr>
          <w:rFonts w:ascii="Garamond" w:hAnsi="Garamond"/>
          <w:sz w:val="22"/>
          <w:szCs w:val="22"/>
          <w:lang w:val="en-GB"/>
        </w:rPr>
        <w:t xml:space="preserve">in </w:t>
      </w:r>
      <w:r w:rsidRPr="00506554">
        <w:rPr>
          <w:rFonts w:ascii="Garamond" w:hAnsi="Garamond"/>
          <w:sz w:val="22"/>
          <w:szCs w:val="22"/>
          <w:lang w:val="en-GB"/>
        </w:rPr>
        <w:t xml:space="preserve">the corresponding numerical </w:t>
      </w:r>
      <w:r>
        <w:rPr>
          <w:rFonts w:ascii="Garamond" w:hAnsi="Garamond"/>
          <w:sz w:val="22"/>
          <w:szCs w:val="22"/>
          <w:lang w:val="en-GB"/>
        </w:rPr>
        <w:t>simulations of the light propagation through the SBN crystal [2]</w:t>
      </w:r>
      <w:r w:rsidRPr="00506554">
        <w:rPr>
          <w:rFonts w:ascii="Garamond" w:hAnsi="Garamond"/>
          <w:sz w:val="22"/>
          <w:szCs w:val="22"/>
          <w:lang w:val="en-GB"/>
        </w:rPr>
        <w:t>. Each feature learning stage incorporate</w:t>
      </w:r>
      <w:r>
        <w:rPr>
          <w:rFonts w:ascii="Garamond" w:hAnsi="Garamond"/>
          <w:sz w:val="22"/>
          <w:szCs w:val="22"/>
          <w:lang w:val="en-GB"/>
        </w:rPr>
        <w:t>d</w:t>
      </w:r>
      <w:r w:rsidRPr="00506554">
        <w:rPr>
          <w:rFonts w:ascii="Garamond" w:hAnsi="Garamond"/>
          <w:sz w:val="22"/>
          <w:szCs w:val="22"/>
          <w:lang w:val="en-GB"/>
        </w:rPr>
        <w:t xml:space="preserve"> the convolution, ReLU nonlinear activation and max-pooling. Three high intensity profiles: caustic-, soliton- and speckling-like </w:t>
      </w:r>
      <w:r>
        <w:rPr>
          <w:rFonts w:ascii="Garamond" w:hAnsi="Garamond"/>
          <w:sz w:val="22"/>
          <w:szCs w:val="22"/>
          <w:lang w:val="en-GB"/>
        </w:rPr>
        <w:t>were</w:t>
      </w:r>
      <w:r w:rsidRPr="00506554">
        <w:rPr>
          <w:rFonts w:ascii="Garamond" w:hAnsi="Garamond"/>
          <w:sz w:val="22"/>
          <w:szCs w:val="22"/>
          <w:lang w:val="en-GB"/>
        </w:rPr>
        <w:t xml:space="preserve"> confronted to the linear dispersion one (i. e. no RW regime). </w:t>
      </w:r>
      <w:r>
        <w:rPr>
          <w:rFonts w:ascii="Garamond" w:hAnsi="Garamond"/>
          <w:sz w:val="22"/>
          <w:szCs w:val="22"/>
          <w:lang w:val="en-GB"/>
        </w:rPr>
        <w:t xml:space="preserve">The train and test sets of data were formed from the light intensity profiles. </w:t>
      </w:r>
      <w:r w:rsidR="0097004B">
        <w:rPr>
          <w:rFonts w:ascii="Garamond" w:hAnsi="Garamond"/>
          <w:sz w:val="22"/>
          <w:szCs w:val="22"/>
          <w:lang w:val="en-GB"/>
        </w:rPr>
        <w:t xml:space="preserve">The network architecture and optimal hyperparameters were selected using 10 fold cross-validation. </w:t>
      </w:r>
      <w:r w:rsidRPr="00506554">
        <w:rPr>
          <w:rFonts w:ascii="Garamond" w:hAnsi="Garamond"/>
          <w:sz w:val="22"/>
          <w:szCs w:val="22"/>
          <w:lang w:val="en-GB"/>
        </w:rPr>
        <w:t xml:space="preserve">The model performances </w:t>
      </w:r>
      <w:r>
        <w:rPr>
          <w:rFonts w:ascii="Garamond" w:hAnsi="Garamond"/>
          <w:sz w:val="22"/>
          <w:szCs w:val="22"/>
          <w:lang w:val="en-GB"/>
        </w:rPr>
        <w:t>we</w:t>
      </w:r>
      <w:r w:rsidRPr="00506554">
        <w:rPr>
          <w:rFonts w:ascii="Garamond" w:hAnsi="Garamond"/>
          <w:sz w:val="22"/>
          <w:szCs w:val="22"/>
          <w:lang w:val="en-GB"/>
        </w:rPr>
        <w:t>re evalua</w:t>
      </w:r>
      <w:r>
        <w:rPr>
          <w:rFonts w:ascii="Garamond" w:hAnsi="Garamond"/>
          <w:sz w:val="22"/>
          <w:szCs w:val="22"/>
          <w:lang w:val="en-GB"/>
        </w:rPr>
        <w:t xml:space="preserve">ted on the blindfolded test set </w:t>
      </w:r>
      <w:r w:rsidRPr="00506554">
        <w:rPr>
          <w:rFonts w:ascii="Garamond" w:hAnsi="Garamond"/>
          <w:sz w:val="22"/>
          <w:szCs w:val="22"/>
          <w:lang w:val="en-GB"/>
        </w:rPr>
        <w:t>after the model was trained on the whole training set. When the combination of theoretical and experimental data were considered, the overall accuracy of selecting the soliton and sp</w:t>
      </w:r>
      <w:r>
        <w:rPr>
          <w:rFonts w:ascii="Garamond" w:hAnsi="Garamond"/>
          <w:sz w:val="22"/>
          <w:szCs w:val="22"/>
          <w:lang w:val="en-GB"/>
        </w:rPr>
        <w:t>e</w:t>
      </w:r>
      <w:r w:rsidRPr="00506554">
        <w:rPr>
          <w:rFonts w:ascii="Garamond" w:hAnsi="Garamond"/>
          <w:sz w:val="22"/>
          <w:szCs w:val="22"/>
          <w:lang w:val="en-GB"/>
        </w:rPr>
        <w:t xml:space="preserve">ckling regimes, which can be associated with different types of extreme events </w:t>
      </w:r>
      <w:r>
        <w:rPr>
          <w:rFonts w:ascii="Garamond" w:hAnsi="Garamond"/>
          <w:sz w:val="22"/>
          <w:szCs w:val="22"/>
          <w:lang w:val="en-GB"/>
        </w:rPr>
        <w:t>was</w:t>
      </w:r>
      <w:r w:rsidRPr="00506554">
        <w:rPr>
          <w:rFonts w:ascii="Garamond" w:hAnsi="Garamond"/>
          <w:sz w:val="22"/>
          <w:szCs w:val="22"/>
          <w:lang w:val="en-GB"/>
        </w:rPr>
        <w:t xml:space="preserve"> above 97%. The caustic regime which can be considered as a nucleus of high intensity events </w:t>
      </w:r>
      <w:r>
        <w:rPr>
          <w:rFonts w:ascii="Garamond" w:hAnsi="Garamond"/>
          <w:sz w:val="22"/>
          <w:szCs w:val="22"/>
          <w:lang w:val="en-GB"/>
        </w:rPr>
        <w:t>was</w:t>
      </w:r>
      <w:r w:rsidRPr="00506554">
        <w:rPr>
          <w:rFonts w:ascii="Garamond" w:hAnsi="Garamond"/>
          <w:sz w:val="22"/>
          <w:szCs w:val="22"/>
          <w:lang w:val="en-GB"/>
        </w:rPr>
        <w:t xml:space="preserve"> extracted</w:t>
      </w:r>
      <w:r>
        <w:rPr>
          <w:rFonts w:ascii="Garamond" w:hAnsi="Garamond"/>
          <w:sz w:val="22"/>
          <w:szCs w:val="22"/>
          <w:lang w:val="en-GB"/>
        </w:rPr>
        <w:t xml:space="preserve"> correctly</w:t>
      </w:r>
      <w:r w:rsidRPr="00506554">
        <w:rPr>
          <w:rFonts w:ascii="Garamond" w:hAnsi="Garamond"/>
          <w:sz w:val="22"/>
          <w:szCs w:val="22"/>
          <w:lang w:val="en-GB"/>
        </w:rPr>
        <w:t xml:space="preserve"> from the other regimes, too</w:t>
      </w:r>
      <w:r>
        <w:rPr>
          <w:rFonts w:ascii="Garamond" w:hAnsi="Garamond"/>
          <w:sz w:val="22"/>
          <w:szCs w:val="22"/>
          <w:lang w:val="en-GB"/>
        </w:rPr>
        <w:t xml:space="preserve"> with</w:t>
      </w:r>
      <w:r w:rsidRPr="00506554">
        <w:rPr>
          <w:rFonts w:ascii="Garamond" w:hAnsi="Garamond"/>
          <w:sz w:val="22"/>
          <w:szCs w:val="22"/>
          <w:lang w:val="en-GB"/>
        </w:rPr>
        <w:t xml:space="preserve"> </w:t>
      </w:r>
      <w:r>
        <w:rPr>
          <w:rFonts w:ascii="Garamond" w:hAnsi="Garamond"/>
          <w:sz w:val="22"/>
          <w:szCs w:val="22"/>
          <w:lang w:val="en-GB"/>
        </w:rPr>
        <w:t>the accuracy</w:t>
      </w:r>
      <w:r w:rsidR="00441A6F">
        <w:rPr>
          <w:rFonts w:ascii="Garamond" w:hAnsi="Garamond"/>
          <w:sz w:val="22"/>
          <w:szCs w:val="22"/>
          <w:lang w:val="en-GB"/>
        </w:rPr>
        <w:t xml:space="preserve"> of</w:t>
      </w:r>
      <w:r>
        <w:rPr>
          <w:rFonts w:ascii="Garamond" w:hAnsi="Garamond"/>
          <w:sz w:val="22"/>
          <w:szCs w:val="22"/>
          <w:lang w:val="en-GB"/>
        </w:rPr>
        <w:t xml:space="preserve"> </w:t>
      </w:r>
      <w:r w:rsidRPr="00506554">
        <w:rPr>
          <w:rFonts w:ascii="Garamond" w:hAnsi="Garamond"/>
          <w:sz w:val="22"/>
          <w:szCs w:val="22"/>
          <w:lang w:val="en-GB"/>
        </w:rPr>
        <w:t xml:space="preserve">97.51 %. Satisfying performances of the CNN based detector and classifier of the high intensity events </w:t>
      </w:r>
      <w:r w:rsidR="00441A6F">
        <w:rPr>
          <w:rFonts w:ascii="Garamond" w:hAnsi="Garamond"/>
          <w:sz w:val="22"/>
          <w:szCs w:val="22"/>
          <w:lang w:val="en-GB"/>
        </w:rPr>
        <w:t>were</w:t>
      </w:r>
      <w:r w:rsidRPr="00506554">
        <w:rPr>
          <w:rFonts w:ascii="Garamond" w:hAnsi="Garamond"/>
          <w:sz w:val="22"/>
          <w:szCs w:val="22"/>
          <w:lang w:val="en-GB"/>
        </w:rPr>
        <w:t xml:space="preserve"> a</w:t>
      </w:r>
      <w:r>
        <w:rPr>
          <w:rFonts w:ascii="Garamond" w:hAnsi="Garamond"/>
          <w:sz w:val="22"/>
          <w:szCs w:val="22"/>
          <w:lang w:val="en-GB"/>
        </w:rPr>
        <w:t>n encouraging</w:t>
      </w:r>
      <w:r w:rsidRPr="00506554">
        <w:rPr>
          <w:rFonts w:ascii="Garamond" w:hAnsi="Garamond"/>
          <w:sz w:val="22"/>
          <w:szCs w:val="22"/>
          <w:lang w:val="en-GB"/>
        </w:rPr>
        <w:t xml:space="preserve"> outcome for continu</w:t>
      </w:r>
      <w:r>
        <w:rPr>
          <w:rFonts w:ascii="Garamond" w:hAnsi="Garamond"/>
          <w:sz w:val="22"/>
          <w:szCs w:val="22"/>
          <w:lang w:val="en-GB"/>
        </w:rPr>
        <w:t>ing the study</w:t>
      </w:r>
      <w:r w:rsidRPr="00506554">
        <w:rPr>
          <w:rFonts w:ascii="Garamond" w:hAnsi="Garamond"/>
          <w:sz w:val="22"/>
          <w:szCs w:val="22"/>
          <w:lang w:val="en-GB"/>
        </w:rPr>
        <w:t xml:space="preserve">. We </w:t>
      </w:r>
      <w:r>
        <w:rPr>
          <w:rFonts w:ascii="Garamond" w:hAnsi="Garamond"/>
          <w:sz w:val="22"/>
          <w:szCs w:val="22"/>
          <w:lang w:val="en-GB"/>
        </w:rPr>
        <w:t xml:space="preserve">are interested in </w:t>
      </w:r>
      <w:r w:rsidRPr="00506554">
        <w:rPr>
          <w:rFonts w:ascii="Garamond" w:hAnsi="Garamond"/>
          <w:sz w:val="22"/>
          <w:szCs w:val="22"/>
          <w:lang w:val="en-GB"/>
        </w:rPr>
        <w:t>go</w:t>
      </w:r>
      <w:r>
        <w:rPr>
          <w:rFonts w:ascii="Garamond" w:hAnsi="Garamond"/>
          <w:sz w:val="22"/>
          <w:szCs w:val="22"/>
          <w:lang w:val="en-GB"/>
        </w:rPr>
        <w:t>ing</w:t>
      </w:r>
      <w:r w:rsidRPr="00506554">
        <w:rPr>
          <w:rFonts w:ascii="Garamond" w:hAnsi="Garamond"/>
          <w:sz w:val="22"/>
          <w:szCs w:val="22"/>
          <w:lang w:val="en-GB"/>
        </w:rPr>
        <w:t xml:space="preserve"> towards </w:t>
      </w:r>
      <w:r>
        <w:rPr>
          <w:rFonts w:ascii="Garamond" w:hAnsi="Garamond"/>
          <w:sz w:val="22"/>
          <w:szCs w:val="22"/>
          <w:lang w:val="en-GB"/>
        </w:rPr>
        <w:t>the prediction</w:t>
      </w:r>
      <w:r w:rsidRPr="00506554">
        <w:rPr>
          <w:rFonts w:ascii="Garamond" w:hAnsi="Garamond"/>
          <w:sz w:val="22"/>
          <w:szCs w:val="22"/>
          <w:lang w:val="en-GB"/>
        </w:rPr>
        <w:t xml:space="preserve"> </w:t>
      </w:r>
      <w:r>
        <w:rPr>
          <w:rFonts w:ascii="Garamond" w:hAnsi="Garamond"/>
          <w:sz w:val="22"/>
          <w:szCs w:val="22"/>
          <w:lang w:val="en-GB"/>
        </w:rPr>
        <w:t xml:space="preserve">of </w:t>
      </w:r>
      <w:r w:rsidRPr="00506554">
        <w:rPr>
          <w:rFonts w:ascii="Garamond" w:hAnsi="Garamond"/>
          <w:sz w:val="22"/>
          <w:szCs w:val="22"/>
          <w:lang w:val="en-GB"/>
        </w:rPr>
        <w:t>the system preferences for the formation of high</w:t>
      </w:r>
      <w:r>
        <w:rPr>
          <w:rFonts w:ascii="Garamond" w:hAnsi="Garamond"/>
          <w:sz w:val="22"/>
          <w:szCs w:val="22"/>
          <w:lang w:val="en-GB"/>
        </w:rPr>
        <w:t xml:space="preserve"> intensity events using the deep learning strategy, since these </w:t>
      </w:r>
      <w:r w:rsidRPr="00506554">
        <w:rPr>
          <w:rFonts w:ascii="Garamond" w:hAnsi="Garamond"/>
          <w:sz w:val="22"/>
          <w:szCs w:val="22"/>
          <w:lang w:val="en-GB"/>
        </w:rPr>
        <w:t xml:space="preserve">events usually have a devastating effect in </w:t>
      </w:r>
      <w:r>
        <w:rPr>
          <w:rFonts w:ascii="Garamond" w:hAnsi="Garamond"/>
          <w:sz w:val="22"/>
          <w:szCs w:val="22"/>
          <w:lang w:val="en-GB"/>
        </w:rPr>
        <w:t xml:space="preserve">the </w:t>
      </w:r>
      <w:r w:rsidRPr="00506554">
        <w:rPr>
          <w:rFonts w:ascii="Garamond" w:hAnsi="Garamond"/>
          <w:sz w:val="22"/>
          <w:szCs w:val="22"/>
          <w:lang w:val="en-GB"/>
        </w:rPr>
        <w:t>systems.</w:t>
      </w:r>
      <w:r>
        <w:rPr>
          <w:rFonts w:ascii="Garamond" w:hAnsi="Garamond"/>
          <w:sz w:val="22"/>
          <w:szCs w:val="22"/>
        </w:rPr>
        <w:t xml:space="preserve"> </w:t>
      </w:r>
    </w:p>
    <w:p w:rsidR="00E9419F" w:rsidRDefault="00E9419F" w:rsidP="00E9419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E9419F" w:rsidRPr="00905BB7" w:rsidRDefault="00E9419F" w:rsidP="00E9419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E9419F" w:rsidRPr="00905BB7" w:rsidRDefault="00E9419F" w:rsidP="00E9419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REFERENCES</w:t>
      </w:r>
    </w:p>
    <w:p w:rsidR="00E9419F" w:rsidRPr="00905BB7" w:rsidRDefault="00E9419F" w:rsidP="00E9419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 xml:space="preserve">[1] </w:t>
      </w:r>
      <w:r>
        <w:rPr>
          <w:rFonts w:ascii="Garamond" w:hAnsi="Garamond"/>
          <w:sz w:val="22"/>
          <w:szCs w:val="22"/>
        </w:rPr>
        <w:t>M. Onorato, S. Residori, U. Bortolozzo, A. Montina, and F. T. Arecchi, Phys. Rep. 528, 47 (2013).</w:t>
      </w:r>
    </w:p>
    <w:p w:rsidR="00E9419F" w:rsidRPr="007826AA" w:rsidRDefault="00E9419F" w:rsidP="00E9419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7826AA">
        <w:rPr>
          <w:rFonts w:ascii="Garamond" w:hAnsi="Garamond"/>
          <w:sz w:val="22"/>
          <w:szCs w:val="22"/>
        </w:rPr>
        <w:t xml:space="preserve">[2] </w:t>
      </w:r>
      <w:r>
        <w:rPr>
          <w:rFonts w:ascii="Garamond" w:hAnsi="Garamond"/>
          <w:sz w:val="22"/>
          <w:szCs w:val="22"/>
        </w:rPr>
        <w:t xml:space="preserve">C. Hermann-Avigliano et all, </w:t>
      </w:r>
      <w:r w:rsidR="00256192">
        <w:rPr>
          <w:rFonts w:ascii="Garamond" w:hAnsi="Garamond"/>
          <w:sz w:val="22"/>
          <w:szCs w:val="22"/>
        </w:rPr>
        <w:t xml:space="preserve">Opt. Letters 44, 2807 </w:t>
      </w:r>
      <w:r w:rsidRPr="007826AA">
        <w:rPr>
          <w:rFonts w:ascii="Garamond" w:hAnsi="Garamond"/>
          <w:sz w:val="22"/>
          <w:szCs w:val="22"/>
        </w:rPr>
        <w:t>(2019).</w:t>
      </w:r>
    </w:p>
    <w:p w:rsidR="00E9419F" w:rsidRPr="00F931A8" w:rsidRDefault="00E9419F" w:rsidP="00E9419F">
      <w:pPr>
        <w:autoSpaceDE w:val="0"/>
        <w:autoSpaceDN w:val="0"/>
        <w:adjustRightInd w:val="0"/>
        <w:jc w:val="both"/>
      </w:pPr>
      <w:r w:rsidRPr="007826AA">
        <w:rPr>
          <w:rFonts w:ascii="Garamond" w:hAnsi="Garamond"/>
          <w:sz w:val="22"/>
          <w:szCs w:val="22"/>
        </w:rPr>
        <w:t>[3] M. Narhi, L. Salmela, J. Toivonen, C. Billet, J. M. Dudley, and G. Genty, Nat. Comm, 9, 4923 (2018).</w:t>
      </w:r>
    </w:p>
    <w:p w:rsidR="00B42F93" w:rsidRDefault="00B42F93"/>
    <w:sectPr w:rsidR="00B42F93" w:rsidSect="007E459E">
      <w:pgSz w:w="10319" w:h="14571" w:code="13"/>
      <w:pgMar w:top="1152" w:right="864" w:bottom="864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F38EB"/>
    <w:multiLevelType w:val="hybridMultilevel"/>
    <w:tmpl w:val="B61AA482"/>
    <w:lvl w:ilvl="0" w:tplc="737CFAD0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D0EF5"/>
    <w:multiLevelType w:val="hybridMultilevel"/>
    <w:tmpl w:val="E43EDA86"/>
    <w:lvl w:ilvl="0" w:tplc="A8065BD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9F"/>
    <w:rsid w:val="000A5728"/>
    <w:rsid w:val="000F651B"/>
    <w:rsid w:val="001E3BFD"/>
    <w:rsid w:val="00256192"/>
    <w:rsid w:val="002759D0"/>
    <w:rsid w:val="00313D56"/>
    <w:rsid w:val="00441A6F"/>
    <w:rsid w:val="004C635A"/>
    <w:rsid w:val="0097004B"/>
    <w:rsid w:val="00B239C7"/>
    <w:rsid w:val="00B42F93"/>
    <w:rsid w:val="00BB6F92"/>
    <w:rsid w:val="00C131FE"/>
    <w:rsid w:val="00E9419F"/>
    <w:rsid w:val="00F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2A5F"/>
  <w15:docId w15:val="{D4EFB7C4-48EA-4C59-81F1-D32520F9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Ana</cp:lastModifiedBy>
  <cp:revision>5</cp:revision>
  <dcterms:created xsi:type="dcterms:W3CDTF">2019-06-04T09:37:00Z</dcterms:created>
  <dcterms:modified xsi:type="dcterms:W3CDTF">2019-06-04T09:51:00Z</dcterms:modified>
</cp:coreProperties>
</file>